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3D" w:rsidRDefault="003D5F3D" w:rsidP="003D5F3D">
      <w:pPr>
        <w:jc w:val="center"/>
        <w:rPr>
          <w:rFonts w:ascii="Arial" w:hAnsi="Arial" w:cs="Arial"/>
          <w:b/>
          <w:sz w:val="32"/>
        </w:rPr>
      </w:pPr>
    </w:p>
    <w:p w:rsidR="000F0DA9" w:rsidRPr="00AD7C5B" w:rsidRDefault="000F0DA9" w:rsidP="000F0DA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0F0DA9" w:rsidRPr="005D0B99" w:rsidRDefault="000F0DA9" w:rsidP="000F0DA9">
      <w:pPr>
        <w:spacing w:after="60"/>
        <w:ind w:right="425"/>
        <w:jc w:val="both"/>
        <w:rPr>
          <w:rFonts w:eastAsia="Calibri" w:cs="Calibri"/>
        </w:rPr>
      </w:pPr>
    </w:p>
    <w:p w:rsidR="000F0DA9" w:rsidRPr="005D0B99" w:rsidRDefault="000F0DA9" w:rsidP="000F0DA9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Szope ul. Mochnackiego 10 lok.1, 10-037 Olsztyn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>
        <w:rPr>
          <w:rFonts w:eastAsia="Calibri" w:cs="Calibri"/>
          <w:b/>
        </w:rPr>
        <w:t xml:space="preserve"> </w:t>
      </w:r>
      <w:r w:rsidR="008C2780">
        <w:rPr>
          <w:rFonts w:eastAsia="Calibri" w:cs="NimbusSanL-Regu"/>
        </w:rPr>
        <w:t>Dobry start</w:t>
      </w:r>
      <w:r>
        <w:rPr>
          <w:rFonts w:eastAsia="Calibri" w:cs="NimbusSanL-Regu"/>
        </w:rPr>
        <w:t xml:space="preserve">-subregion elbląski. </w:t>
      </w:r>
    </w:p>
    <w:p w:rsidR="000F0DA9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8C2780">
        <w:rPr>
          <w:rFonts w:eastAsia="Calibri" w:cs="Arial"/>
          <w:bCs/>
        </w:rPr>
        <w:t xml:space="preserve"> POWR.01.02.01-28-0076</w:t>
      </w:r>
      <w:r>
        <w:rPr>
          <w:rFonts w:eastAsia="Calibri" w:cs="Arial"/>
          <w:bCs/>
        </w:rPr>
        <w:t>/18</w:t>
      </w:r>
    </w:p>
    <w:p w:rsidR="000F0DA9" w:rsidRPr="00852127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0F0DA9" w:rsidRPr="00E62173" w:rsidRDefault="000F0DA9" w:rsidP="000F0DA9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>
        <w:rPr>
          <w:szCs w:val="24"/>
        </w:rPr>
        <w:t>Kwalifikacja wstępna przyspieszona</w:t>
      </w:r>
      <w:r w:rsidR="00A97FF9">
        <w:rPr>
          <w:szCs w:val="24"/>
        </w:rPr>
        <w:t xml:space="preserve"> do kat.D</w:t>
      </w:r>
    </w:p>
    <w:p w:rsidR="000F0DA9" w:rsidRPr="00852127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 w:rsidR="006A5677">
        <w:rPr>
          <w:rFonts w:eastAsia="Calibri" w:cs="Calibri"/>
          <w:iCs/>
        </w:rPr>
        <w:t xml:space="preserve">  13.06-19.07</w:t>
      </w:r>
      <w:r>
        <w:rPr>
          <w:rFonts w:eastAsia="Calibri" w:cs="Calibri"/>
          <w:iCs/>
        </w:rPr>
        <w:t>.2019r.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>
        <w:rPr>
          <w:rFonts w:eastAsia="Calibri" w:cs="Calibri"/>
          <w:iCs/>
        </w:rPr>
        <w:t xml:space="preserve"> Centrum Andrzej Ryszard Szope, ul. Jagiełły 2/4, 13-200 Działdowo</w:t>
      </w:r>
    </w:p>
    <w:p w:rsidR="000F0DA9" w:rsidRDefault="000F0DA9" w:rsidP="000F0DA9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 w:rsidR="00A97FF9">
        <w:rPr>
          <w:rFonts w:eastAsia="Calibri" w:cs="Calibri"/>
          <w:iCs/>
        </w:rPr>
        <w:t>1 osoba (1</w:t>
      </w:r>
      <w:r w:rsidRPr="00AD7C5B">
        <w:rPr>
          <w:rFonts w:eastAsia="Calibri" w:cs="Calibri"/>
          <w:iCs/>
        </w:rPr>
        <w:t>M)</w:t>
      </w:r>
    </w:p>
    <w:p w:rsidR="000F0DA9" w:rsidRPr="008C2780" w:rsidRDefault="000F0DA9" w:rsidP="008C2780">
      <w:pPr>
        <w:spacing w:after="0" w:line="360" w:lineRule="auto"/>
        <w:jc w:val="both"/>
        <w:rPr>
          <w:color w:val="000000" w:themeColor="text1"/>
        </w:rPr>
      </w:pPr>
      <w:r w:rsidRPr="00E62173">
        <w:rPr>
          <w:rFonts w:eastAsia="Calibri" w:cs="Calibri"/>
          <w:b/>
          <w:iCs/>
        </w:rPr>
        <w:t>Materiały szkoleniowe i dydaktyczne dla uczestników</w:t>
      </w:r>
      <w:r>
        <w:rPr>
          <w:rFonts w:eastAsia="Calibri" w:cs="Calibri"/>
          <w:b/>
          <w:iCs/>
          <w:color w:val="000000" w:themeColor="text1"/>
        </w:rPr>
        <w:t xml:space="preserve">: </w:t>
      </w:r>
      <w:r w:rsidRPr="006953D1">
        <w:rPr>
          <w:rFonts w:eastAsia="Calibri" w:cs="Calibri"/>
          <w:iCs/>
          <w:color w:val="000000" w:themeColor="text1"/>
        </w:rPr>
        <w:t>Podręcznik Kwalifikacja Wstępna Przy</w:t>
      </w:r>
      <w:r>
        <w:rPr>
          <w:rFonts w:eastAsia="Calibri" w:cs="Calibri"/>
          <w:iCs/>
          <w:color w:val="000000" w:themeColor="text1"/>
        </w:rPr>
        <w:t>spieszona</w:t>
      </w:r>
      <w:r w:rsidRPr="006953D1">
        <w:rPr>
          <w:rFonts w:eastAsia="Calibri" w:cs="Calibri"/>
          <w:iCs/>
          <w:color w:val="000000" w:themeColor="text1"/>
        </w:rPr>
        <w:t xml:space="preserve">, </w:t>
      </w:r>
      <w:r w:rsidRPr="006953D1">
        <w:rPr>
          <w:color w:val="000000" w:themeColor="text1"/>
        </w:rPr>
        <w:t>notatnik, długopis oraz teczka.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6"/>
        <w:gridCol w:w="1443"/>
        <w:gridCol w:w="2733"/>
        <w:gridCol w:w="702"/>
        <w:gridCol w:w="2159"/>
        <w:gridCol w:w="1732"/>
        <w:gridCol w:w="160"/>
        <w:gridCol w:w="13"/>
        <w:gridCol w:w="47"/>
      </w:tblGrid>
      <w:tr w:rsidR="003D5F3D" w:rsidRPr="006424FC" w:rsidTr="0015637D">
        <w:trPr>
          <w:gridAfter w:val="2"/>
          <w:wAfter w:w="60" w:type="dxa"/>
          <w:trHeight w:val="463"/>
        </w:trPr>
        <w:tc>
          <w:tcPr>
            <w:tcW w:w="10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Data</w:t>
            </w:r>
            <w:r>
              <w:rPr>
                <w:rFonts w:ascii="Arial" w:hAnsi="Arial" w:cs="Arial"/>
                <w:b/>
                <w:sz w:val="16"/>
              </w:rPr>
              <w:t xml:space="preserve"> realizacji szkolenia</w:t>
            </w:r>
          </w:p>
        </w:tc>
        <w:tc>
          <w:tcPr>
            <w:tcW w:w="144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 xml:space="preserve">Godziny </w:t>
            </w:r>
            <w:r>
              <w:rPr>
                <w:rFonts w:ascii="Arial" w:hAnsi="Arial" w:cs="Arial"/>
                <w:b/>
                <w:sz w:val="16"/>
              </w:rPr>
              <w:t xml:space="preserve">realizacji </w:t>
            </w:r>
            <w:r w:rsidRPr="006424FC">
              <w:rPr>
                <w:rFonts w:ascii="Arial" w:hAnsi="Arial" w:cs="Arial"/>
                <w:b/>
                <w:sz w:val="16"/>
              </w:rPr>
              <w:t>zajęć</w:t>
            </w:r>
          </w:p>
        </w:tc>
        <w:tc>
          <w:tcPr>
            <w:tcW w:w="2733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Temat zajęć</w:t>
            </w:r>
          </w:p>
        </w:tc>
        <w:tc>
          <w:tcPr>
            <w:tcW w:w="702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Liczba</w:t>
            </w:r>
          </w:p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godzin</w:t>
            </w:r>
          </w:p>
        </w:tc>
        <w:tc>
          <w:tcPr>
            <w:tcW w:w="2159" w:type="dxa"/>
            <w:shd w:val="pct20" w:color="auto" w:fill="auto"/>
            <w:vAlign w:val="center"/>
          </w:tcPr>
          <w:p w:rsidR="003D5F3D" w:rsidRPr="006424FC" w:rsidRDefault="003D5F3D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424FC">
              <w:rPr>
                <w:rFonts w:ascii="Arial" w:hAnsi="Arial" w:cs="Arial"/>
                <w:b/>
                <w:sz w:val="16"/>
              </w:rPr>
              <w:t>Wykładowca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3D5F3D" w:rsidRPr="006424FC" w:rsidRDefault="000F0DA9" w:rsidP="00B3257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Miejsce realizacji zajęć/nazwa instytucji</w:t>
            </w:r>
          </w:p>
        </w:tc>
      </w:tr>
      <w:tr w:rsidR="003D5F3D" w:rsidRPr="000029C0" w:rsidTr="0015637D">
        <w:trPr>
          <w:gridAfter w:val="2"/>
          <w:wAfter w:w="60" w:type="dxa"/>
          <w:trHeight w:val="1737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13.06</w:t>
            </w:r>
            <w:r w:rsidR="008C2780">
              <w:rPr>
                <w:rFonts w:ascii="Arial" w:hAnsi="Arial"/>
                <w:sz w:val="16"/>
                <w:szCs w:val="16"/>
              </w:rPr>
              <w:t>.2019</w:t>
            </w: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3D5F3D" w:rsidRPr="000029C0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</w:t>
            </w:r>
            <w:r w:rsidR="003D5F3D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2733" w:type="dxa"/>
          </w:tcPr>
          <w:p w:rsidR="003D5F3D" w:rsidRPr="000029C0" w:rsidRDefault="003D5F3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</w:t>
            </w:r>
            <w:r w:rsidR="00DF0B53">
              <w:rPr>
                <w:rFonts w:ascii="Arial" w:hAnsi="Arial"/>
                <w:sz w:val="16"/>
                <w:szCs w:val="16"/>
              </w:rPr>
              <w:t>i</w:t>
            </w:r>
            <w:r>
              <w:rPr>
                <w:rFonts w:ascii="Arial" w:hAnsi="Arial"/>
                <w:sz w:val="16"/>
                <w:szCs w:val="16"/>
              </w:rPr>
              <w:t xml:space="preserve"> układu przeniesienia napędu w celu jego optymalnego wykorzystania</w:t>
            </w:r>
          </w:p>
        </w:tc>
        <w:tc>
          <w:tcPr>
            <w:tcW w:w="702" w:type="dxa"/>
          </w:tcPr>
          <w:p w:rsidR="003D5F3D" w:rsidRPr="000029C0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3D5F3D" w:rsidRPr="000029C0" w:rsidRDefault="0028688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F3D" w:rsidRPr="00AA11EB" w:rsidRDefault="000F0DA9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22FFD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nil"/>
            </w:tcBorders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</w:tcPr>
          <w:p w:rsidR="00322FFD" w:rsidRDefault="00322FFD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</w:tcPr>
          <w:p w:rsidR="00322FFD" w:rsidRDefault="00322FF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</w:tcPr>
          <w:p w:rsidR="00322FFD" w:rsidRDefault="00322FFD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2FFD" w:rsidRPr="00AA11EB" w:rsidRDefault="00322FFD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11:15-14:15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14.06.2019</w:t>
            </w: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8:00-10:15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5CA" w:rsidRPr="000029C0" w:rsidTr="0015637D">
        <w:trPr>
          <w:gridAfter w:val="2"/>
          <w:wAfter w:w="60" w:type="dxa"/>
          <w:trHeight w:val="1276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10:30-13:30</w:t>
            </w:r>
          </w:p>
        </w:tc>
        <w:tc>
          <w:tcPr>
            <w:tcW w:w="2733" w:type="dxa"/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układu przeniesienia napędu w celu jego optymalnego wykorzystania </w:t>
            </w:r>
          </w:p>
        </w:tc>
        <w:tc>
          <w:tcPr>
            <w:tcW w:w="702" w:type="dxa"/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0F0DA9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0F0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709"/>
        </w:trPr>
        <w:tc>
          <w:tcPr>
            <w:tcW w:w="1076" w:type="dxa"/>
            <w:tcBorders>
              <w:top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bottom w:val="nil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top w:val="nil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2"/>
          <w:wAfter w:w="60" w:type="dxa"/>
          <w:trHeight w:val="1294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8D49C6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Poznanie charakterystyki technicznej i sposobu działania urządzeń służących bezpieczeństwu, w celu zapewnienia panowania nad pojazdem, zminimalizowania jego zużycia i zapobiegania awariom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</w:tcPr>
          <w:p w:rsidR="00AC75CA" w:rsidRPr="000029C0" w:rsidRDefault="00AC75CA" w:rsidP="00B3257C"/>
        </w:tc>
      </w:tr>
      <w:tr w:rsidR="00AC75CA" w:rsidRPr="000029C0" w:rsidTr="0015637D">
        <w:trPr>
          <w:gridAfter w:val="1"/>
          <w:wAfter w:w="47" w:type="dxa"/>
          <w:trHeight w:val="1134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17.06.2019</w:t>
            </w: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charakterystyki technicznej i sposobu działania urządzeń służących bezpieczeństwu, w celu zapewnienia panowania nad pojazdem, zminimalizowania jego zużycia i zapobiegania awariom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029C0" w:rsidTr="0015637D">
        <w:trPr>
          <w:gridAfter w:val="1"/>
          <w:wAfter w:w="47" w:type="dxa"/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19.06.2019</w:t>
            </w: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21.06.2019</w:t>
            </w:r>
          </w:p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C75CA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AC75CA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890A73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16:00-18:15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społecznych dotyczących transportu drogowego i rządzących nim zasad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Tr="00AC75CA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C75CA" w:rsidRPr="00AA11EB" w:rsidRDefault="00AC75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C75CA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AC75CA" w:rsidRPr="000029C0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0C" w:rsidRDefault="00AC75CA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  <w:p w:rsidR="00AC75CA" w:rsidRPr="000029C0" w:rsidRDefault="00AC75CA" w:rsidP="00D27A7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Default="00AC75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CA" w:rsidRPr="000029C0" w:rsidRDefault="00AC75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CA" w:rsidRPr="00AA11EB" w:rsidRDefault="00AC75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A634E">
        <w:trPr>
          <w:trHeight w:val="348"/>
        </w:trPr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28.06.2019</w:t>
            </w: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Uświadomienie kierowcom zagrożenia wypadkami na drodze i w pracy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D5616A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18:15-19:00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8.00-11:00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vMerge w:val="restart"/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11:00-11:15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11:15-12:45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przestępstwom i przemytowi nielegalnych imigrantów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30.06.2019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AB5DC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053534">
        <w:trPr>
          <w:trHeight w:val="348"/>
        </w:trPr>
        <w:tc>
          <w:tcPr>
            <w:tcW w:w="1076" w:type="dxa"/>
            <w:tcBorders>
              <w:top w:val="nil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D27A7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zapobiegania zagrożeniom fizycznym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</w:p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single" w:sz="4" w:space="0" w:color="auto"/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16:00-16:45</w:t>
            </w:r>
          </w:p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Świadomość znaczenia predyspozycji fizycznych i psychicznych</w:t>
            </w:r>
          </w:p>
          <w:p w:rsidR="00053534" w:rsidRPr="000029C0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16:45-17:30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3534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E6117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375"/>
        </w:trPr>
        <w:tc>
          <w:tcPr>
            <w:tcW w:w="1076" w:type="dxa"/>
            <w:tcBorders>
              <w:bottom w:val="nil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534" w:rsidRPr="001A42B6" w:rsidRDefault="00053534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</w:p>
          <w:p w:rsidR="00053534" w:rsidRDefault="00053534" w:rsidP="002F3E3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Pr="000029C0" w:rsidRDefault="00053534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34" w:rsidRPr="000029C0" w:rsidRDefault="00053534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Pr="00AA11EB" w:rsidRDefault="00053534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053534" w:rsidRPr="000D3AEC" w:rsidTr="0015637D">
        <w:trPr>
          <w:trHeight w:val="445"/>
        </w:trPr>
        <w:tc>
          <w:tcPr>
            <w:tcW w:w="1076" w:type="dxa"/>
            <w:tcBorders>
              <w:top w:val="nil"/>
              <w:bottom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8313A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Default="00053534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4" w:rsidRPr="000029C0" w:rsidRDefault="00053534" w:rsidP="006012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534" w:rsidRDefault="00053534" w:rsidP="00B3257C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A97FF9" w:rsidRPr="000D3AEC" w:rsidTr="0015637D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1A42B6" w:rsidRDefault="00A97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A97FF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zapewnienia pasażerom komfortu i bezpieczeństwa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97FF9" w:rsidRPr="000D3AEC" w:rsidTr="0015637D">
        <w:trPr>
          <w:trHeight w:val="348"/>
        </w:trPr>
        <w:tc>
          <w:tcPr>
            <w:tcW w:w="1076" w:type="dxa"/>
            <w:tcBorders>
              <w:bottom w:val="nil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zapewnienia pasażerom komfortu i bezpieczeństwa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Pr="000029C0" w:rsidRDefault="00A97FF9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1040D" w:rsidRPr="000D3AEC" w:rsidTr="009F451D">
        <w:trPr>
          <w:trHeight w:val="348"/>
        </w:trPr>
        <w:tc>
          <w:tcPr>
            <w:tcW w:w="1076" w:type="dxa"/>
            <w:vMerge w:val="restart"/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1A42B6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zapewnienia pasażerom komfortu i bezpieczeństwa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0029C0" w:rsidRDefault="0031040D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40D" w:rsidRPr="00AA11EB" w:rsidRDefault="0031040D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97FF9" w:rsidRPr="000D3AEC" w:rsidTr="0015637D">
        <w:trPr>
          <w:trHeight w:val="348"/>
        </w:trPr>
        <w:tc>
          <w:tcPr>
            <w:tcW w:w="1076" w:type="dxa"/>
            <w:vMerge/>
          </w:tcPr>
          <w:p w:rsidR="00A97FF9" w:rsidRDefault="00A97FF9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18:15-19:00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równomiernego obciążenia pojazdu zgodnie z wymaganiami  przepisów  bhp i zasadami prawidłowego użytkowania pojazdu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9" w:rsidRDefault="00A97FF9" w:rsidP="00975E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F9" w:rsidRPr="00AA11EB" w:rsidRDefault="00A97FF9" w:rsidP="00ED7B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40D" w:rsidRPr="000D3AEC" w:rsidTr="00D95393">
        <w:trPr>
          <w:trHeight w:val="348"/>
        </w:trPr>
        <w:tc>
          <w:tcPr>
            <w:tcW w:w="1076" w:type="dxa"/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16.00-18.15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równomiernego obciążenia pojazdu zgodnie z wymaganiami  przepisów  bhp i zasadami prawidłowego użytkowania pojazdu</w:t>
            </w:r>
          </w:p>
          <w:p w:rsidR="00431393" w:rsidRDefault="00431393" w:rsidP="003C6D0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0029C0" w:rsidRDefault="0031040D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040D" w:rsidRPr="00AA11EB" w:rsidRDefault="0031040D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31040D" w:rsidRPr="000D3AEC" w:rsidTr="0015637D">
        <w:trPr>
          <w:trHeight w:val="348"/>
        </w:trPr>
        <w:tc>
          <w:tcPr>
            <w:tcW w:w="1076" w:type="dxa"/>
            <w:tcBorders>
              <w:bottom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16:00-19:00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pasażerów</w:t>
            </w:r>
          </w:p>
          <w:p w:rsidR="00431393" w:rsidRDefault="00431393" w:rsidP="003C6D0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Default="0031040D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0D" w:rsidRPr="000029C0" w:rsidRDefault="0031040D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0D" w:rsidRPr="00AA11EB" w:rsidRDefault="0031040D" w:rsidP="002F3E3A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227CA" w:rsidRPr="000D3AEC" w:rsidTr="004F733F">
        <w:trPr>
          <w:trHeight w:val="348"/>
        </w:trPr>
        <w:tc>
          <w:tcPr>
            <w:tcW w:w="1076" w:type="dxa"/>
            <w:vMerge w:val="restart"/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8.00-8.45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oceny sytuacji awaryjnych, zachowanie w sytuacjach krytycznych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Default="00A227CA" w:rsidP="009A2574">
            <w:pPr>
              <w:rPr>
                <w:rFonts w:ascii="Arial" w:hAnsi="Arial" w:cs="Arial"/>
                <w:sz w:val="16"/>
                <w:szCs w:val="16"/>
              </w:rPr>
            </w:pPr>
          </w:p>
          <w:p w:rsidR="00A227CA" w:rsidRPr="00AA11EB" w:rsidRDefault="00A227CA" w:rsidP="009A2574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A227CA" w:rsidRPr="00AA11EB" w:rsidRDefault="00A227CA" w:rsidP="009A25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4F733F">
        <w:trPr>
          <w:trHeight w:val="348"/>
        </w:trPr>
        <w:tc>
          <w:tcPr>
            <w:tcW w:w="1076" w:type="dxa"/>
            <w:vMerge/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1A42B6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8.45-10.15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Pr="00AA11EB" w:rsidRDefault="00A227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4F733F">
        <w:trPr>
          <w:trHeight w:val="348"/>
        </w:trPr>
        <w:tc>
          <w:tcPr>
            <w:tcW w:w="1076" w:type="dxa"/>
            <w:vMerge/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Pr="00AA11EB" w:rsidRDefault="00A227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4F733F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Umiejętność zachowania się w sposób poprawiający wizerunek przewoźnika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Pr="00AA11EB" w:rsidRDefault="00A227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3D3FA1">
        <w:trPr>
          <w:trHeight w:val="348"/>
        </w:trPr>
        <w:tc>
          <w:tcPr>
            <w:tcW w:w="1076" w:type="dxa"/>
            <w:vMerge w:val="restart"/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1A42B6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8.00-10.15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Umiejętność optymalizacji zużycia paliwa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Default="00A227CA" w:rsidP="009A2574">
            <w:pPr>
              <w:rPr>
                <w:rFonts w:ascii="Arial" w:hAnsi="Arial" w:cs="Arial"/>
                <w:sz w:val="16"/>
                <w:szCs w:val="16"/>
              </w:rPr>
            </w:pPr>
          </w:p>
          <w:p w:rsidR="00A227CA" w:rsidRPr="00AA11EB" w:rsidRDefault="00A227CA" w:rsidP="009A2574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  <w:p w:rsidR="00A227CA" w:rsidRPr="00AA11EB" w:rsidRDefault="00A227CA" w:rsidP="009A25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3D3FA1">
        <w:trPr>
          <w:trHeight w:val="348"/>
        </w:trPr>
        <w:tc>
          <w:tcPr>
            <w:tcW w:w="1076" w:type="dxa"/>
            <w:vMerge/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10:15-10:30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przerwa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15min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Pr="00AA11EB" w:rsidRDefault="00A227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3D3FA1">
        <w:trPr>
          <w:trHeight w:val="348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10:30-12:45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Umiejętność optymalizacji zużycia paliwa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A257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Pr="00AA11EB" w:rsidRDefault="00A227CA" w:rsidP="002F3E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15637D">
        <w:trPr>
          <w:trHeight w:val="348"/>
        </w:trPr>
        <w:tc>
          <w:tcPr>
            <w:tcW w:w="1076" w:type="dxa"/>
            <w:vMerge w:val="restart"/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227CA" w:rsidRDefault="00A227CA" w:rsidP="00AC75C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16:00-17:30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przepisów regulujących przewóz pasażerów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ED7B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Default="00A227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  <w:p w:rsidR="00A227CA" w:rsidRDefault="00A227CA" w:rsidP="005C1E4D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  <w:tr w:rsidR="00A227CA" w:rsidRPr="000D3AEC" w:rsidTr="0015637D">
        <w:trPr>
          <w:trHeight w:val="90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17.30-19.00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ekonomicznych dotyczących pasażerskiego 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975E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Pr="00AA11EB" w:rsidRDefault="00A227CA" w:rsidP="005C1E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27CA" w:rsidRPr="000D3AEC" w:rsidTr="0015637D">
        <w:trPr>
          <w:trHeight w:val="90"/>
        </w:trPr>
        <w:tc>
          <w:tcPr>
            <w:tcW w:w="1076" w:type="dxa"/>
            <w:tcBorders>
              <w:top w:val="single" w:sz="4" w:space="0" w:color="auto"/>
            </w:tcBorders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</w:p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19.07.2019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8313AE">
            <w:pPr>
              <w:rPr>
                <w:rFonts w:ascii="Arial" w:hAnsi="Arial"/>
                <w:sz w:val="16"/>
                <w:szCs w:val="16"/>
              </w:rPr>
            </w:pPr>
          </w:p>
          <w:p w:rsidR="00A227CA" w:rsidRDefault="00A227CA" w:rsidP="008313A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16:00-18:15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3C6D0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Poznanie uwarunkowań ekonomicznych dotyczących pasażerskiego przewozu drogowego i organizacji rynku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Default="00A227CA" w:rsidP="00B325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CA" w:rsidRPr="000029C0" w:rsidRDefault="00A227CA" w:rsidP="00E6117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Aleksandra Nawrocka</w:t>
            </w:r>
          </w:p>
        </w:tc>
        <w:tc>
          <w:tcPr>
            <w:tcW w:w="19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7CA" w:rsidRPr="00AA11EB" w:rsidRDefault="00A227CA" w:rsidP="00ED7BF8">
            <w:pPr>
              <w:rPr>
                <w:rFonts w:ascii="Arial" w:hAnsi="Arial" w:cs="Arial"/>
                <w:sz w:val="16"/>
                <w:szCs w:val="16"/>
              </w:rPr>
            </w:pPr>
            <w:r w:rsidRPr="00AA11EB">
              <w:rPr>
                <w:rFonts w:ascii="Arial" w:hAnsi="Arial" w:cs="Arial"/>
                <w:sz w:val="16"/>
                <w:szCs w:val="16"/>
              </w:rPr>
              <w:t>Centrum Andrzej Szope, ul. Jagiełły 2/4, 13-200 Działdowo</w:t>
            </w: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AB09A7" w:rsidRPr="00AB09A7" w:rsidRDefault="00AB09A7" w:rsidP="00AB09A7">
      <w:pPr>
        <w:rPr>
          <w:rFonts w:ascii="Arial" w:hAnsi="Arial" w:cs="Arial"/>
          <w:b/>
        </w:rPr>
      </w:pPr>
    </w:p>
    <w:p w:rsidR="00AB09A7" w:rsidRDefault="00AB09A7" w:rsidP="00AB09A7">
      <w:pPr>
        <w:spacing w:after="0"/>
      </w:pPr>
      <w:r>
        <w:t>Zajęcia praktyczne</w:t>
      </w:r>
      <w:bookmarkStart w:id="0" w:name="_GoBack"/>
      <w:bookmarkEnd w:id="0"/>
    </w:p>
    <w:p w:rsidR="00AB09A7" w:rsidRDefault="00AB09A7" w:rsidP="00AB09A7">
      <w:pPr>
        <w:spacing w:after="0"/>
      </w:pPr>
      <w:r>
        <w:t>Zajęcia praktyczne ustalane indywidualnie</w:t>
      </w:r>
    </w:p>
    <w:p w:rsidR="00AB09A7" w:rsidRDefault="00AB09A7" w:rsidP="00AB09A7">
      <w:pPr>
        <w:spacing w:after="0"/>
      </w:pPr>
      <w:r>
        <w:t>10 h x 60 min z zakresu kwalifikacji wstępnej przyspieszonej</w:t>
      </w:r>
    </w:p>
    <w:p w:rsidR="00AB09A7" w:rsidRDefault="00AB09A7" w:rsidP="00AB09A7">
      <w:pPr>
        <w:spacing w:after="0"/>
      </w:pPr>
      <w:r>
        <w:t xml:space="preserve">Miejsce odbywania zajęć praktycznych: województwo warmińsko-mazurskie, płyta poślizgowa ul. Powstańców Śląskich 127 Warszawa </w:t>
      </w:r>
    </w:p>
    <w:p w:rsidR="00AB09A7" w:rsidRDefault="00AB09A7" w:rsidP="00AB09A7">
      <w:pPr>
        <w:spacing w:after="0"/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tbl>
      <w:tblPr>
        <w:tblW w:w="0" w:type="auto"/>
        <w:tblInd w:w="-23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0"/>
      </w:tblGrid>
      <w:tr w:rsidR="006012BF" w:rsidTr="006012BF">
        <w:trPr>
          <w:trHeight w:val="100"/>
        </w:trPr>
        <w:tc>
          <w:tcPr>
            <w:tcW w:w="1170" w:type="dxa"/>
          </w:tcPr>
          <w:p w:rsidR="006012BF" w:rsidRDefault="006012BF" w:rsidP="005141C1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:rsidR="006012BF" w:rsidRDefault="006012BF" w:rsidP="005141C1">
      <w:pPr>
        <w:jc w:val="center"/>
        <w:rPr>
          <w:rFonts w:ascii="Arial" w:hAnsi="Arial" w:cs="Arial"/>
          <w:b/>
          <w:sz w:val="32"/>
        </w:rPr>
      </w:pPr>
    </w:p>
    <w:p w:rsidR="005141C1" w:rsidRDefault="005141C1" w:rsidP="005141C1">
      <w:pPr>
        <w:jc w:val="center"/>
        <w:rPr>
          <w:rFonts w:ascii="Arial" w:hAnsi="Arial" w:cs="Arial"/>
          <w:b/>
          <w:sz w:val="32"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9139EA" w:rsidRDefault="009139EA" w:rsidP="009139EA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A769D6" w:rsidRDefault="00A769D6" w:rsidP="00A769D6">
      <w:pPr>
        <w:spacing w:after="60"/>
        <w:jc w:val="center"/>
        <w:rPr>
          <w:rFonts w:eastAsia="Calibri" w:cs="Calibri"/>
          <w:b/>
        </w:rPr>
      </w:pPr>
    </w:p>
    <w:p w:rsidR="007500DD" w:rsidRPr="00A769D6" w:rsidRDefault="007500DD" w:rsidP="00A769D6">
      <w:pPr>
        <w:tabs>
          <w:tab w:val="left" w:pos="3855"/>
        </w:tabs>
      </w:pPr>
    </w:p>
    <w:sectPr w:rsidR="007500DD" w:rsidRPr="00A769D6" w:rsidSect="0078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CC" w:rsidRDefault="00D007CC">
      <w:pPr>
        <w:spacing w:after="0" w:line="240" w:lineRule="auto"/>
      </w:pPr>
      <w:r>
        <w:separator/>
      </w:r>
    </w:p>
  </w:endnote>
  <w:endnote w:type="continuationSeparator" w:id="1">
    <w:p w:rsidR="00D007CC" w:rsidRDefault="00D0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CC" w:rsidRDefault="00D007CC">
      <w:pPr>
        <w:spacing w:after="0" w:line="240" w:lineRule="auto"/>
      </w:pPr>
      <w:r>
        <w:separator/>
      </w:r>
    </w:p>
  </w:footnote>
  <w:footnote w:type="continuationSeparator" w:id="1">
    <w:p w:rsidR="00D007CC" w:rsidRDefault="00D0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57C" w:rsidRDefault="008C2780">
    <w:pPr>
      <w:pStyle w:val="Nagwek"/>
    </w:pPr>
    <w:r w:rsidRPr="008C2780">
      <w:rPr>
        <w:noProof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DB2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D6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04C4F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B64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05C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FFA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D147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E3731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310C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34859"/>
    <w:multiLevelType w:val="hybridMultilevel"/>
    <w:tmpl w:val="4FF86DB4"/>
    <w:lvl w:ilvl="0" w:tplc="852A2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B60F9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51519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715B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0038D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C114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25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2C01D0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74C59"/>
    <w:multiLevelType w:val="hybridMultilevel"/>
    <w:tmpl w:val="94D2A056"/>
    <w:lvl w:ilvl="0" w:tplc="1DEAFA8C">
      <w:start w:val="1"/>
      <w:numFmt w:val="decimal"/>
      <w:lvlText w:val="%1."/>
      <w:lvlJc w:val="left"/>
      <w:pPr>
        <w:tabs>
          <w:tab w:val="num" w:pos="522"/>
        </w:tabs>
        <w:ind w:left="522" w:hanging="380"/>
      </w:pPr>
      <w:rPr>
        <w:rFonts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2C594E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66826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E537C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74C78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503A4"/>
    <w:multiLevelType w:val="hybridMultilevel"/>
    <w:tmpl w:val="A89029E4"/>
    <w:lvl w:ilvl="0" w:tplc="0250FFC4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D7AEB"/>
    <w:multiLevelType w:val="hybridMultilevel"/>
    <w:tmpl w:val="C8A0314A"/>
    <w:lvl w:ilvl="0" w:tplc="1DE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17"/>
  </w:num>
  <w:num w:numId="6">
    <w:abstractNumId w:val="9"/>
  </w:num>
  <w:num w:numId="7">
    <w:abstractNumId w:val="1"/>
  </w:num>
  <w:num w:numId="8">
    <w:abstractNumId w:val="10"/>
  </w:num>
  <w:num w:numId="9">
    <w:abstractNumId w:val="2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1"/>
  </w:num>
  <w:num w:numId="14">
    <w:abstractNumId w:val="5"/>
  </w:num>
  <w:num w:numId="15">
    <w:abstractNumId w:val="3"/>
  </w:num>
  <w:num w:numId="16">
    <w:abstractNumId w:val="23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13"/>
  </w:num>
  <w:num w:numId="22">
    <w:abstractNumId w:val="16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AD7C5B"/>
    <w:rsid w:val="00007373"/>
    <w:rsid w:val="00033946"/>
    <w:rsid w:val="000368FD"/>
    <w:rsid w:val="000446A7"/>
    <w:rsid w:val="00053534"/>
    <w:rsid w:val="000937BB"/>
    <w:rsid w:val="000D02EC"/>
    <w:rsid w:val="000D7627"/>
    <w:rsid w:val="000E2871"/>
    <w:rsid w:val="000E5FC5"/>
    <w:rsid w:val="000F0DA9"/>
    <w:rsid w:val="000F3D38"/>
    <w:rsid w:val="001363F5"/>
    <w:rsid w:val="0015637D"/>
    <w:rsid w:val="00160A62"/>
    <w:rsid w:val="00165529"/>
    <w:rsid w:val="00194EFA"/>
    <w:rsid w:val="001B5CE5"/>
    <w:rsid w:val="001C1E96"/>
    <w:rsid w:val="001D3A90"/>
    <w:rsid w:val="0020178A"/>
    <w:rsid w:val="0021066A"/>
    <w:rsid w:val="002249AC"/>
    <w:rsid w:val="00230931"/>
    <w:rsid w:val="00237B47"/>
    <w:rsid w:val="00250F49"/>
    <w:rsid w:val="00277A3B"/>
    <w:rsid w:val="00285CD3"/>
    <w:rsid w:val="00286889"/>
    <w:rsid w:val="002C3B40"/>
    <w:rsid w:val="002D23CE"/>
    <w:rsid w:val="002E39C2"/>
    <w:rsid w:val="002F3F38"/>
    <w:rsid w:val="00304E4A"/>
    <w:rsid w:val="0031040D"/>
    <w:rsid w:val="00322FFD"/>
    <w:rsid w:val="00341505"/>
    <w:rsid w:val="00361650"/>
    <w:rsid w:val="0039686A"/>
    <w:rsid w:val="003B459F"/>
    <w:rsid w:val="003B7FE2"/>
    <w:rsid w:val="003D2C88"/>
    <w:rsid w:val="003D5F3D"/>
    <w:rsid w:val="003E39BE"/>
    <w:rsid w:val="003E3ACE"/>
    <w:rsid w:val="003E3CBF"/>
    <w:rsid w:val="004126A1"/>
    <w:rsid w:val="00414131"/>
    <w:rsid w:val="00422A68"/>
    <w:rsid w:val="004247DF"/>
    <w:rsid w:val="00431393"/>
    <w:rsid w:val="00467A2D"/>
    <w:rsid w:val="00475762"/>
    <w:rsid w:val="004D2723"/>
    <w:rsid w:val="004D63A9"/>
    <w:rsid w:val="004F285A"/>
    <w:rsid w:val="00501106"/>
    <w:rsid w:val="0050575E"/>
    <w:rsid w:val="00505B0B"/>
    <w:rsid w:val="00507103"/>
    <w:rsid w:val="005141C1"/>
    <w:rsid w:val="005417D6"/>
    <w:rsid w:val="005463D9"/>
    <w:rsid w:val="00564317"/>
    <w:rsid w:val="00566B14"/>
    <w:rsid w:val="00574D89"/>
    <w:rsid w:val="005E5519"/>
    <w:rsid w:val="006012BF"/>
    <w:rsid w:val="00616307"/>
    <w:rsid w:val="0064104B"/>
    <w:rsid w:val="0066000F"/>
    <w:rsid w:val="00687D3E"/>
    <w:rsid w:val="006A5677"/>
    <w:rsid w:val="006C4C83"/>
    <w:rsid w:val="006D63CD"/>
    <w:rsid w:val="006D77E4"/>
    <w:rsid w:val="006F32B6"/>
    <w:rsid w:val="006F4BE9"/>
    <w:rsid w:val="006F7AD3"/>
    <w:rsid w:val="00707844"/>
    <w:rsid w:val="00711713"/>
    <w:rsid w:val="007500DD"/>
    <w:rsid w:val="00783129"/>
    <w:rsid w:val="007B3AA9"/>
    <w:rsid w:val="007B6C34"/>
    <w:rsid w:val="007D35AA"/>
    <w:rsid w:val="007D423E"/>
    <w:rsid w:val="00807711"/>
    <w:rsid w:val="00820AFB"/>
    <w:rsid w:val="008409CD"/>
    <w:rsid w:val="00840DF4"/>
    <w:rsid w:val="008751A1"/>
    <w:rsid w:val="00890A73"/>
    <w:rsid w:val="008A4960"/>
    <w:rsid w:val="008A59AF"/>
    <w:rsid w:val="008B0A74"/>
    <w:rsid w:val="008C2780"/>
    <w:rsid w:val="00910F15"/>
    <w:rsid w:val="009139EA"/>
    <w:rsid w:val="00913FB5"/>
    <w:rsid w:val="00970238"/>
    <w:rsid w:val="00975A4F"/>
    <w:rsid w:val="00997A96"/>
    <w:rsid w:val="009A5620"/>
    <w:rsid w:val="009C0D69"/>
    <w:rsid w:val="009D5BB5"/>
    <w:rsid w:val="00A02597"/>
    <w:rsid w:val="00A148AF"/>
    <w:rsid w:val="00A227CA"/>
    <w:rsid w:val="00A24176"/>
    <w:rsid w:val="00A70FE8"/>
    <w:rsid w:val="00A74AF3"/>
    <w:rsid w:val="00A769D6"/>
    <w:rsid w:val="00A93E32"/>
    <w:rsid w:val="00A97FF9"/>
    <w:rsid w:val="00AA11EB"/>
    <w:rsid w:val="00AB09A7"/>
    <w:rsid w:val="00AC75CA"/>
    <w:rsid w:val="00AD17EC"/>
    <w:rsid w:val="00AD7C5B"/>
    <w:rsid w:val="00B12FF9"/>
    <w:rsid w:val="00B143E5"/>
    <w:rsid w:val="00B3257C"/>
    <w:rsid w:val="00B47F09"/>
    <w:rsid w:val="00B605CA"/>
    <w:rsid w:val="00B94707"/>
    <w:rsid w:val="00BA623E"/>
    <w:rsid w:val="00BB728A"/>
    <w:rsid w:val="00BC0969"/>
    <w:rsid w:val="00BE4DF6"/>
    <w:rsid w:val="00C100E4"/>
    <w:rsid w:val="00C23661"/>
    <w:rsid w:val="00C47559"/>
    <w:rsid w:val="00C63AAE"/>
    <w:rsid w:val="00C7570C"/>
    <w:rsid w:val="00C92252"/>
    <w:rsid w:val="00CC3DEE"/>
    <w:rsid w:val="00CD6270"/>
    <w:rsid w:val="00CF2AE6"/>
    <w:rsid w:val="00CF44FA"/>
    <w:rsid w:val="00D007CC"/>
    <w:rsid w:val="00D00E98"/>
    <w:rsid w:val="00D2323E"/>
    <w:rsid w:val="00D2365A"/>
    <w:rsid w:val="00D46557"/>
    <w:rsid w:val="00D70A07"/>
    <w:rsid w:val="00DC22B6"/>
    <w:rsid w:val="00DE59DF"/>
    <w:rsid w:val="00DF0B53"/>
    <w:rsid w:val="00E07F4F"/>
    <w:rsid w:val="00E31A6F"/>
    <w:rsid w:val="00E422EE"/>
    <w:rsid w:val="00E443F7"/>
    <w:rsid w:val="00E44852"/>
    <w:rsid w:val="00E52C71"/>
    <w:rsid w:val="00E5794A"/>
    <w:rsid w:val="00E57A44"/>
    <w:rsid w:val="00E65BEF"/>
    <w:rsid w:val="00E67B51"/>
    <w:rsid w:val="00EB0E41"/>
    <w:rsid w:val="00EC4D9D"/>
    <w:rsid w:val="00EE4BA0"/>
    <w:rsid w:val="00EF3D4C"/>
    <w:rsid w:val="00F7102C"/>
    <w:rsid w:val="00F90046"/>
    <w:rsid w:val="00F902FA"/>
    <w:rsid w:val="00FA5B70"/>
    <w:rsid w:val="00FB2306"/>
    <w:rsid w:val="00FF0604"/>
    <w:rsid w:val="00FF0F81"/>
    <w:rsid w:val="00FF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C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C5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C5B"/>
    <w:rPr>
      <w:rFonts w:ascii="Cambria" w:eastAsia="Times New Roman" w:hAnsi="Cambria" w:cs="Times New Roman"/>
      <w:b/>
      <w:bCs/>
      <w:i/>
      <w:iCs/>
      <w:color w:val="4F81BD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C5B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AD7C5B"/>
    <w:pPr>
      <w:autoSpaceDE w:val="0"/>
      <w:autoSpaceDN w:val="0"/>
      <w:spacing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AD7C5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AD7C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7C5B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D7C5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D7C5B"/>
    <w:pPr>
      <w:spacing w:after="0" w:line="240" w:lineRule="auto"/>
    </w:pPr>
    <w:rPr>
      <w:rFonts w:ascii="Times New Roman" w:eastAsia="Calibri" w:hAnsi="Times New Roman"/>
      <w:color w:val="365F91"/>
      <w:sz w:val="24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D7C5B"/>
    <w:rPr>
      <w:rFonts w:ascii="Times New Roman" w:eastAsia="Calibri" w:hAnsi="Times New Roman" w:cs="Times New Roman"/>
      <w:color w:val="365F91"/>
      <w:sz w:val="24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C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C5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C5B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AD7C5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C5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D7C5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1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DD2318-5F4B-49E5-A9CE-C42D476D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</cp:revision>
  <cp:lastPrinted>2019-06-12T09:07:00Z</cp:lastPrinted>
  <dcterms:created xsi:type="dcterms:W3CDTF">2019-06-26T08:52:00Z</dcterms:created>
  <dcterms:modified xsi:type="dcterms:W3CDTF">2019-06-26T08:52:00Z</dcterms:modified>
</cp:coreProperties>
</file>