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35" w:rsidRPr="00FE5D04" w:rsidRDefault="006A6835" w:rsidP="006A6835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A6835" w:rsidRPr="005D0B99" w:rsidRDefault="006A6835" w:rsidP="006A6835">
      <w:pPr>
        <w:spacing w:after="60"/>
        <w:ind w:right="425"/>
        <w:jc w:val="both"/>
        <w:rPr>
          <w:rFonts w:eastAsia="Calibri" w:cs="Calibri"/>
        </w:rPr>
      </w:pPr>
    </w:p>
    <w:p w:rsidR="006A6835" w:rsidRPr="005D0B99" w:rsidRDefault="006A6835" w:rsidP="006A6835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A6835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957E17">
        <w:rPr>
          <w:rFonts w:eastAsia="Calibri" w:cs="Calibri"/>
          <w:b/>
        </w:rPr>
        <w:t xml:space="preserve"> </w:t>
      </w:r>
      <w:r>
        <w:rPr>
          <w:rFonts w:eastAsia="Calibri" w:cs="NimbusSanL-Regu"/>
        </w:rPr>
        <w:t>Dobry start – subregion olsztyński</w:t>
      </w:r>
    </w:p>
    <w:p w:rsidR="006A6835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Pr="00845003">
        <w:rPr>
          <w:rFonts w:eastAsia="Calibri" w:cs="Arial"/>
          <w:bCs/>
        </w:rPr>
        <w:t>POWR.01.02.01-28-007</w:t>
      </w:r>
      <w:r>
        <w:rPr>
          <w:rFonts w:eastAsia="Calibri" w:cs="Arial"/>
          <w:bCs/>
        </w:rPr>
        <w:t>7</w:t>
      </w:r>
      <w:r w:rsidRPr="00845003">
        <w:rPr>
          <w:rFonts w:eastAsia="Calibri" w:cs="Arial"/>
          <w:bCs/>
        </w:rPr>
        <w:t>/18</w:t>
      </w:r>
    </w:p>
    <w:p w:rsidR="006A6835" w:rsidRPr="00852127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A6835" w:rsidRPr="00E62173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977F15">
        <w:rPr>
          <w:szCs w:val="24"/>
        </w:rPr>
        <w:t>Pracownik administracyjno-kadrowy z obsługą komputera</w:t>
      </w:r>
    </w:p>
    <w:p w:rsidR="006A6835" w:rsidRDefault="006A6835" w:rsidP="006A6835">
      <w:pPr>
        <w:spacing w:after="0" w:line="240" w:lineRule="auto"/>
        <w:jc w:val="both"/>
        <w:rPr>
          <w:rFonts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cs="Calibri"/>
          <w:iCs/>
        </w:rPr>
        <w:t>11.04.2019 – 27.04.2019r.</w:t>
      </w:r>
    </w:p>
    <w:p w:rsidR="006A6835" w:rsidRPr="00977F15" w:rsidRDefault="006A6835" w:rsidP="006A6835">
      <w:pPr>
        <w:spacing w:after="0"/>
        <w:rPr>
          <w:rFonts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45003">
        <w:rPr>
          <w:rFonts w:cs="Arial"/>
          <w:color w:val="000000"/>
        </w:rPr>
        <w:t xml:space="preserve">: </w:t>
      </w:r>
      <w:r>
        <w:rPr>
          <w:rFonts w:eastAsia="Calibri" w:cs="Calibri"/>
        </w:rPr>
        <w:t>CENTRUM ul. Mochnackiego 10 lok.1, 10-037 Olsztyn</w:t>
      </w:r>
    </w:p>
    <w:p w:rsidR="006A6835" w:rsidRDefault="006A6835" w:rsidP="006A6835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6 osób (1M 5K)</w:t>
      </w:r>
    </w:p>
    <w:p w:rsidR="006A6835" w:rsidRDefault="006A6835" w:rsidP="006A6835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iCs/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957E17">
        <w:rPr>
          <w:rFonts w:eastAsia="Calibri" w:cs="Calibri"/>
          <w:b/>
          <w:iCs/>
        </w:rPr>
        <w:t xml:space="preserve"> </w:t>
      </w:r>
      <w:r w:rsidRPr="00977F15">
        <w:rPr>
          <w:rFonts w:asciiTheme="minorHAnsi" w:hAnsiTheme="minorHAnsi" w:cstheme="minorHAnsi"/>
        </w:rPr>
        <w:t>Podręcznik „Pracownia ekonomiczna część III. Kadry i płace, obsługa programu kadrowo-płacowego gratyfikantgt i programu płatnik gt”</w:t>
      </w:r>
      <w:r w:rsidRPr="00977F15">
        <w:rPr>
          <w:rFonts w:asciiTheme="minorHAnsi" w:hAnsiTheme="minorHAnsi" w:cstheme="minorHAnsi"/>
          <w:color w:val="000000"/>
        </w:rPr>
        <w:t>, notatnik, długopis, pendrive oraz teczka.</w:t>
      </w:r>
    </w:p>
    <w:p w:rsidR="006A6835" w:rsidRPr="00F67BEB" w:rsidRDefault="006A6835" w:rsidP="006A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</w:p>
    <w:tbl>
      <w:tblPr>
        <w:tblW w:w="1006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6"/>
        <w:gridCol w:w="1443"/>
        <w:gridCol w:w="2734"/>
        <w:gridCol w:w="650"/>
        <w:gridCol w:w="2212"/>
        <w:gridCol w:w="1953"/>
      </w:tblGrid>
      <w:tr w:rsidR="00A131C8" w:rsidTr="00A131C8">
        <w:trPr>
          <w:trHeight w:val="46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Data realizacji szkolenia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Godziny realizacji zajęć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Temat zajęć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131C8" w:rsidRDefault="00A131C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Liczba</w:t>
            </w:r>
          </w:p>
          <w:p w:rsidR="00A131C8" w:rsidRDefault="00A131C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godzin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Wykładowca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Miejsce realizacji zajęć/nazwa instytucji</w:t>
            </w: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Podatek od towarów i usług. Dokumenty sprzedaży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Podatek od towarów i usług. Dokumenty sprzedaży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Podatek od towarów i usług. Dokumenty sprzedaży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Prawo pracy. Umowy o pracę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Prawo pracy. Obowiązki pracodawcy i pracownika.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Prawo pracy. Obowiązki pracodawcy i pracownika.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13:45-14:00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14:00-15:30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Podstawowa organizacja pracy biurowej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pStyle w:val="NormalnyWeb"/>
              <w:spacing w:before="0" w:beforeAutospacing="0" w:after="0" w:afterAutospacing="0" w:line="230" w:lineRule="atLeast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Techniczne wyposażenie miejsca pracy i savoir vivre w pracy biurowej.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Komunikacja jako warunek skutecznego działania -  bariery warunkujące skuteczne komunikowanie się, przezwyciężanie ich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13:45-14:00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14:00-15:30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pStyle w:val="NormalnyWeb"/>
              <w:spacing w:before="0" w:beforeAutospacing="0" w:after="0" w:afterAutospacing="0" w:line="230" w:lineRule="atLeast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Proces komunikowania się, jego komponenty, modele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16.04.2019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Kształtowanie miejsca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Obsługa interesantów/klientów (wewnętrznych i zewnętrznych)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Praca z klientem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trudnym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13:45-14:00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14:00-15:30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Analiza transakcyjna, jej zastosowanie w negocjacjach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17.04.2019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Prawo pracy. Dokumentacja kadrowa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Prawo pracy. Dokumentacja kadrowa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Umowy cywilnoprawne.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18.04.2019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Redagowanie pism oraz netykieta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Istota korespondencji służbowej - korespondencja osobowa, korespondencja handlowa, korespondencja w sprawach administracyjnych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Zasady sporządzania protokołów, sprawozdań, notatek służbowych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5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13:45-14:00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14:00-15:30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Dokumentacja zebrań i szkoleń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19.04.2019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Organizacja spotkań służbowych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Programowanie neurolingwistyczne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lastRenderedPageBreak/>
              <w:t>jako złoty środek na każdą obiekcję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Zasady oraz techniki skutecznej sprzedaży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23.04.2019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13:45-14:00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14:00-15:30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24.04.2019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Dokumentacja i 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Dokumentacja i 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Dokumentacja i 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25.04.2019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Bezpieczeństwo i higiena pracy w biurze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Efektywne wykorzystywanie czasu pracy - ekonomiczność kontra efektywność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Organizacja czasu pracy oraz planowanie przestrzeni do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13:45-14:00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14:00-15:30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Podejście do stanowiska pracy jako wyznacznik jakości pracownika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Agnieszka Kurenda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26.04.2019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Obowiązki pracodawcy wobec ZUS i urzędu skarbowego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CENTRUM ul. 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Obowiązki pracodawcy wobec ZUS i urzędu skarbowego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Obowiązki pracodawcy wobec ZUS i urzędu skarbowego</w:t>
            </w:r>
            <w:bookmarkStart w:id="0" w:name="_GoBack"/>
            <w:bookmarkEnd w:id="0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Izabela Rychlińska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27.04.2019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spacing w:after="0"/>
              <w:rPr>
                <w:rFonts w:ascii="Arial" w:hAnsi="Arial" w:cs="Arial"/>
                <w:i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CENTRUM ul.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lastRenderedPageBreak/>
              <w:t>Mochnackiego 10 lok.1, 10-037 Olsztyn</w:t>
            </w:r>
          </w:p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11:45-12:15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13:45-14:00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A131C8" w:rsidTr="00A131C8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14:00-15:30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  <w:lang w:eastAsia="en-US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C8" w:rsidRDefault="00A131C8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Jacek Orłowski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C8" w:rsidRDefault="00A131C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6A6835" w:rsidRPr="00E343FE" w:rsidRDefault="006A6835" w:rsidP="006A6835">
      <w:pPr>
        <w:spacing w:after="0" w:line="240" w:lineRule="auto"/>
        <w:jc w:val="both"/>
        <w:rPr>
          <w:rFonts w:eastAsia="Calibri" w:cs="Calibri"/>
          <w:iCs/>
        </w:rPr>
      </w:pPr>
    </w:p>
    <w:p w:rsidR="006A6835" w:rsidRPr="001B4752" w:rsidRDefault="006A6835" w:rsidP="006A6835">
      <w:pPr>
        <w:spacing w:after="0" w:line="240" w:lineRule="auto"/>
        <w:rPr>
          <w:rFonts w:cs="Arial"/>
          <w:iCs/>
        </w:rPr>
      </w:pPr>
    </w:p>
    <w:p w:rsidR="006A6835" w:rsidRDefault="006A6835" w:rsidP="006A6835">
      <w:pPr>
        <w:jc w:val="center"/>
        <w:rPr>
          <w:rFonts w:ascii="Arial" w:hAnsi="Arial" w:cs="Arial"/>
          <w:b/>
          <w:sz w:val="32"/>
        </w:rPr>
      </w:pPr>
    </w:p>
    <w:p w:rsidR="0099509E" w:rsidRDefault="002C5ED6"/>
    <w:sectPr w:rsidR="0099509E" w:rsidSect="00A5025E">
      <w:headerReference w:type="default" r:id="rId6"/>
      <w:pgSz w:w="11900" w:h="16838"/>
      <w:pgMar w:top="1440" w:right="1440" w:bottom="875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ED6" w:rsidRDefault="002C5ED6" w:rsidP="006A6835">
      <w:pPr>
        <w:spacing w:after="0" w:line="240" w:lineRule="auto"/>
      </w:pPr>
      <w:r>
        <w:separator/>
      </w:r>
    </w:p>
  </w:endnote>
  <w:endnote w:type="continuationSeparator" w:id="1">
    <w:p w:rsidR="002C5ED6" w:rsidRDefault="002C5ED6" w:rsidP="006A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ED6" w:rsidRDefault="002C5ED6" w:rsidP="006A6835">
      <w:pPr>
        <w:spacing w:after="0" w:line="240" w:lineRule="auto"/>
      </w:pPr>
      <w:r>
        <w:separator/>
      </w:r>
    </w:p>
  </w:footnote>
  <w:footnote w:type="continuationSeparator" w:id="1">
    <w:p w:rsidR="002C5ED6" w:rsidRDefault="002C5ED6" w:rsidP="006A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835" w:rsidRPr="006A6835" w:rsidRDefault="006A6835" w:rsidP="006A6835">
    <w:pPr>
      <w:pStyle w:val="Nagwek"/>
    </w:pPr>
    <w:r w:rsidRPr="006A6835">
      <w:rPr>
        <w:noProof/>
      </w:rPr>
      <w:drawing>
        <wp:inline distT="0" distB="0" distL="0" distR="0">
          <wp:extent cx="5727700" cy="766222"/>
          <wp:effectExtent l="19050" t="0" r="6350" b="0"/>
          <wp:docPr id="1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766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835"/>
    <w:rsid w:val="00162052"/>
    <w:rsid w:val="001E7965"/>
    <w:rsid w:val="002770DE"/>
    <w:rsid w:val="002C5ED6"/>
    <w:rsid w:val="00346032"/>
    <w:rsid w:val="003C7891"/>
    <w:rsid w:val="00471661"/>
    <w:rsid w:val="00495C5B"/>
    <w:rsid w:val="00546AD1"/>
    <w:rsid w:val="005A17B9"/>
    <w:rsid w:val="005D2D57"/>
    <w:rsid w:val="00644168"/>
    <w:rsid w:val="006A6835"/>
    <w:rsid w:val="00784E8F"/>
    <w:rsid w:val="00906806"/>
    <w:rsid w:val="00957E17"/>
    <w:rsid w:val="009F1B9D"/>
    <w:rsid w:val="00A131C8"/>
    <w:rsid w:val="00A5025E"/>
    <w:rsid w:val="00AC6A8C"/>
    <w:rsid w:val="00B01E55"/>
    <w:rsid w:val="00C62083"/>
    <w:rsid w:val="00C632F9"/>
    <w:rsid w:val="00CE1504"/>
    <w:rsid w:val="00E60C45"/>
    <w:rsid w:val="00E7482C"/>
    <w:rsid w:val="00E97119"/>
    <w:rsid w:val="00F50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83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A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683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A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6835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835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A131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890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Lewczyk</dc:creator>
  <cp:lastModifiedBy>Justyna Lewczyk</cp:lastModifiedBy>
  <cp:revision>6</cp:revision>
  <cp:lastPrinted>2019-04-08T13:21:00Z</cp:lastPrinted>
  <dcterms:created xsi:type="dcterms:W3CDTF">2019-04-04T09:29:00Z</dcterms:created>
  <dcterms:modified xsi:type="dcterms:W3CDTF">2019-04-08T13:33:00Z</dcterms:modified>
</cp:coreProperties>
</file>