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35" w:rsidRPr="00FE5D04" w:rsidRDefault="006A6835" w:rsidP="006A683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6A6835" w:rsidRPr="005D0B99" w:rsidRDefault="006A6835" w:rsidP="006A6835">
      <w:pPr>
        <w:spacing w:after="60"/>
        <w:ind w:right="425"/>
        <w:jc w:val="both"/>
        <w:rPr>
          <w:rFonts w:eastAsia="Calibri" w:cs="Calibri"/>
        </w:rPr>
      </w:pPr>
    </w:p>
    <w:p w:rsidR="006A6835" w:rsidRPr="005D0B99" w:rsidRDefault="006A6835" w:rsidP="006A6835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A6835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024067">
        <w:rPr>
          <w:rFonts w:eastAsia="Calibri" w:cs="Calibri"/>
          <w:b/>
        </w:rPr>
        <w:t xml:space="preserve"> </w:t>
      </w:r>
      <w:r>
        <w:rPr>
          <w:rFonts w:eastAsia="Calibri" w:cs="NimbusSanL-Regu"/>
        </w:rPr>
        <w:t>Dobry start – subregion olsztyński</w:t>
      </w:r>
    </w:p>
    <w:p w:rsidR="006A6835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024067">
        <w:rPr>
          <w:rFonts w:eastAsia="Calibri" w:cs="Arial"/>
          <w:b/>
          <w:bCs/>
        </w:rPr>
        <w:t xml:space="preserve"> </w:t>
      </w:r>
      <w:r w:rsidRPr="00845003">
        <w:rPr>
          <w:rFonts w:eastAsia="Calibri" w:cs="Arial"/>
          <w:bCs/>
        </w:rPr>
        <w:t>POWR.01.02.01-28-007</w:t>
      </w:r>
      <w:r>
        <w:rPr>
          <w:rFonts w:eastAsia="Calibri" w:cs="Arial"/>
          <w:bCs/>
        </w:rPr>
        <w:t>7</w:t>
      </w:r>
      <w:r w:rsidRPr="00845003">
        <w:rPr>
          <w:rFonts w:eastAsia="Calibri" w:cs="Arial"/>
          <w:bCs/>
        </w:rPr>
        <w:t>/18</w:t>
      </w:r>
    </w:p>
    <w:p w:rsidR="006A6835" w:rsidRPr="00852127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A6835" w:rsidRPr="00E01CA6" w:rsidRDefault="006A6835" w:rsidP="006A683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936D59">
        <w:rPr>
          <w:rFonts w:eastAsia="Calibri" w:cs="Calibri"/>
          <w:b/>
          <w:bCs/>
        </w:rPr>
        <w:t>Nazwa usługi:</w:t>
      </w:r>
      <w:r w:rsidR="00024067">
        <w:rPr>
          <w:rFonts w:eastAsia="Calibri" w:cs="Calibri"/>
          <w:b/>
          <w:bCs/>
        </w:rPr>
        <w:t xml:space="preserve"> </w:t>
      </w:r>
      <w:r w:rsidR="00E01CA6">
        <w:rPr>
          <w:rFonts w:eastAsia="Calibri" w:cs="Calibri"/>
          <w:bCs/>
        </w:rPr>
        <w:t xml:space="preserve">Pozycjonowanie i optymalizacje </w:t>
      </w:r>
      <w:r w:rsidR="00024067">
        <w:rPr>
          <w:rFonts w:eastAsia="Calibri" w:cs="Calibri"/>
          <w:bCs/>
        </w:rPr>
        <w:t xml:space="preserve">stron WWW opartych na systemie </w:t>
      </w:r>
      <w:r w:rsidR="00E01CA6">
        <w:rPr>
          <w:rFonts w:eastAsia="Calibri" w:cs="Calibri"/>
          <w:bCs/>
        </w:rPr>
        <w:t>WordPress</w:t>
      </w:r>
    </w:p>
    <w:p w:rsidR="006A6835" w:rsidRDefault="006A6835" w:rsidP="006A6835">
      <w:pPr>
        <w:spacing w:after="0" w:line="240" w:lineRule="auto"/>
        <w:jc w:val="both"/>
        <w:rPr>
          <w:rFonts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E23D1F">
        <w:rPr>
          <w:rFonts w:eastAsia="Calibri" w:cs="Calibri"/>
          <w:b/>
          <w:iCs/>
        </w:rPr>
        <w:t>15.04.2019 – 29.04.2019</w:t>
      </w:r>
    </w:p>
    <w:p w:rsidR="006A6835" w:rsidRPr="00977F15" w:rsidRDefault="006A6835" w:rsidP="006A6835">
      <w:pPr>
        <w:spacing w:after="0"/>
        <w:rPr>
          <w:rFonts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024067">
        <w:rPr>
          <w:rFonts w:eastAsia="Calibri" w:cs="Calibri"/>
          <w:b/>
          <w:iCs/>
        </w:rPr>
        <w:t xml:space="preserve"> </w:t>
      </w:r>
      <w:r w:rsidR="00F73B32">
        <w:rPr>
          <w:rFonts w:eastAsia="Calibri" w:cs="Calibri"/>
          <w:iCs/>
        </w:rPr>
        <w:t>ul. Nowowiejskiego 9/501, 10-162 Olsztyn</w:t>
      </w:r>
    </w:p>
    <w:p w:rsidR="006A6835" w:rsidRDefault="006A6835" w:rsidP="006A6835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024067">
        <w:rPr>
          <w:rFonts w:eastAsia="Calibri" w:cs="Calibri"/>
          <w:b/>
          <w:iCs/>
        </w:rPr>
        <w:t xml:space="preserve"> </w:t>
      </w:r>
      <w:r w:rsidR="007E349D">
        <w:rPr>
          <w:rFonts w:eastAsia="Calibri" w:cs="Calibri"/>
          <w:iCs/>
        </w:rPr>
        <w:t>1 osoba (1M)</w:t>
      </w:r>
    </w:p>
    <w:p w:rsidR="006A6835" w:rsidRPr="002E1862" w:rsidRDefault="006A6835" w:rsidP="006A6835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iCs/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655B7B">
        <w:rPr>
          <w:rFonts w:eastAsia="Calibri" w:cs="Calibri"/>
          <w:b/>
          <w:iCs/>
        </w:rPr>
        <w:t xml:space="preserve"> </w:t>
      </w:r>
      <w:r w:rsidR="002E1862" w:rsidRPr="002E1862">
        <w:rPr>
          <w:rFonts w:eastAsia="Calibri" w:cs="Calibri"/>
          <w:iCs/>
        </w:rPr>
        <w:t>Teczka, długopis, notes, pendrive</w:t>
      </w:r>
    </w:p>
    <w:p w:rsidR="006A6835" w:rsidRPr="00F67BEB" w:rsidRDefault="006A6835" w:rsidP="006A68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952"/>
      </w:tblGrid>
      <w:tr w:rsidR="006A6835" w:rsidRPr="006424FC" w:rsidTr="00E23D1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A6835" w:rsidRPr="006424FC" w:rsidRDefault="006A6835" w:rsidP="00E6268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A6835" w:rsidRPr="006424FC" w:rsidRDefault="006A6835" w:rsidP="00E6268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A6835" w:rsidRPr="006424FC" w:rsidRDefault="006A6835" w:rsidP="00E6268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A6835" w:rsidRPr="006424FC" w:rsidRDefault="006A6835" w:rsidP="00E23D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A6835" w:rsidRPr="006424FC" w:rsidRDefault="006A6835" w:rsidP="00E23D1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A6835" w:rsidRPr="006424FC" w:rsidRDefault="006A6835" w:rsidP="00E6268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952" w:type="dxa"/>
            <w:shd w:val="pct20" w:color="auto" w:fill="auto"/>
            <w:vAlign w:val="center"/>
          </w:tcPr>
          <w:p w:rsidR="006A6835" w:rsidRPr="006424FC" w:rsidRDefault="006A6835" w:rsidP="00E6268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</w:t>
            </w:r>
            <w:r w:rsidR="002E6F4E">
              <w:rPr>
                <w:rFonts w:ascii="Arial" w:hAnsi="Arial" w:cs="Arial"/>
                <w:sz w:val="16"/>
                <w:szCs w:val="16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E6F4E">
              <w:rPr>
                <w:rFonts w:ascii="Arial" w:hAnsi="Arial" w:cs="Arial"/>
                <w:sz w:val="16"/>
                <w:szCs w:val="16"/>
              </w:rPr>
              <w:t>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F40D45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Wstęp do </w:t>
            </w:r>
            <w:r w:rsidR="00061984">
              <w:rPr>
                <w:rFonts w:ascii="Arial" w:hAnsi="Arial" w:cs="Arial"/>
                <w:sz w:val="16"/>
                <w:szCs w:val="16"/>
              </w:rPr>
              <w:t>platformy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F73B32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3B32" w:rsidRPr="00655B7B" w:rsidRDefault="00F73B32" w:rsidP="00F73B32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E23D1F" w:rsidRPr="00370C10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2E6F4E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</w:t>
            </w:r>
            <w:r w:rsidR="00E23D1F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E23D1F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2E6F4E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</w:t>
            </w:r>
            <w:r w:rsidR="00E23D1F">
              <w:rPr>
                <w:rFonts w:ascii="Arial" w:hAnsi="Arial" w:cs="Arial"/>
                <w:sz w:val="16"/>
                <w:szCs w:val="16"/>
              </w:rPr>
              <w:t>-11: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061984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Optymalizacja stron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936D59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2E6F4E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</w:t>
            </w:r>
            <w:r w:rsidR="00E23D1F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E23D1F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2E6F4E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</w:t>
            </w:r>
            <w:r w:rsidR="00E23D1F">
              <w:rPr>
                <w:rFonts w:ascii="Arial" w:hAnsi="Arial" w:cs="Arial"/>
                <w:sz w:val="16"/>
                <w:szCs w:val="16"/>
              </w:rPr>
              <w:t>-13: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061984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Optymalizacja szablonów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69344D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E23D1F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</w:t>
            </w:r>
            <w:r w:rsidR="002E6F4E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E6F4E">
              <w:rPr>
                <w:rFonts w:ascii="Arial" w:hAnsi="Arial" w:cs="Arial"/>
                <w:sz w:val="16"/>
                <w:szCs w:val="16"/>
              </w:rPr>
              <w:t>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E23D1F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23D1F" w:rsidRPr="00370C10" w:rsidTr="00E23D1F">
        <w:trPr>
          <w:trHeight w:val="348"/>
        </w:trPr>
        <w:tc>
          <w:tcPr>
            <w:tcW w:w="1076" w:type="dxa"/>
            <w:vMerge/>
          </w:tcPr>
          <w:p w:rsidR="00E23D1F" w:rsidRDefault="00E23D1F" w:rsidP="00E626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2E6F4E" w:rsidP="002E6F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</w:t>
            </w:r>
            <w:r w:rsidR="00E23D1F">
              <w:rPr>
                <w:rFonts w:ascii="Arial" w:hAnsi="Arial" w:cs="Arial"/>
                <w:sz w:val="16"/>
                <w:szCs w:val="16"/>
              </w:rPr>
              <w:t>-15: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Pr="00370C10" w:rsidRDefault="00061984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Optymalizacja przykładowej strony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2E6F4E" w:rsidP="00E626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D1F" w:rsidRDefault="0069344D" w:rsidP="00E626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3D1F" w:rsidRDefault="00E23D1F" w:rsidP="00E6268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Wstęp do narzędzi testujących strony internetowe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655B7B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 </w:t>
            </w:r>
            <w:r w:rsidRPr="00061984">
              <w:rPr>
                <w:rFonts w:ascii="Arial" w:hAnsi="Arial" w:cs="Arial"/>
                <w:sz w:val="16"/>
                <w:szCs w:val="16"/>
              </w:rPr>
              <w:t>najczęstszych</w:t>
            </w:r>
            <w:r>
              <w:rPr>
                <w:rFonts w:ascii="Arial" w:hAnsi="Arial" w:cs="Arial"/>
                <w:sz w:val="16"/>
                <w:szCs w:val="16"/>
              </w:rPr>
              <w:t xml:space="preserve"> błędów  na stronach internetowych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Wtyczki do systemu zarządzania stroną WordPress, które ułatwiają optymalizację stron.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Omówienie wyszukiwarek internetowych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Wstęp do SEO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655B7B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Optymalizacja stron internetowych pod wyszukiwarki internetowe na przykładzie strony opartej na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Optymalizacja stron internetowych pod wyszukiwarki internetowe na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przykładzie zwykłej strony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Omówienie nowych technologii na stronach internetowych oraz ich wpływ na pozycjonowanie stron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Wstęp do fraz kluczowych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do fraz kluczowych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do śledzenia ruchu na stronach internetowych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Użycie narzędzi do fraz oraz śledzenia ruchu na stronie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tworzenia tekstów pod wyszukiwarki internetowe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Zagrożenia związane z historią domeny oraz użyciem ”Blackhat SEO”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Neutralizowanie negatywnych efektów pozycjonowania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Obrona przed atakami na naszą stronę internetową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370C10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  <w:p w:rsidR="00655B7B" w:rsidRPr="00E23D1F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Zabezpieczenie strony internetowej opartej na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Kopia zapasowa strony oraz gdzie ją najlepiej trzymać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Przywrócenie strony internetowej z kopii zapasowej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Przywrócenie strony internetowej opartej na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Wstęp do linkowania strony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Linkowanie strony – skuteczne metody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Przykład linkowania strony na realnej stronie internetowej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5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Opis narzędzi do badania linków stron internetowych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556D7A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Wstęp do ogólnego pozycjonowania stron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określające trudność wypozycjonowania strony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pozycjowania stron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Pozycjonowanie strony, a platforma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8858A2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Hosting, a pozycjowanie stron WWW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do tworzenia artykułów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Narzędzia do automatyzacji tworzenia stron służących do pozycjowania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Najskuteczniejsze metody pozycjonowania w praktyce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Default="00655B7B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5B7B" w:rsidRPr="00370C10" w:rsidTr="00E23D1F">
        <w:trPr>
          <w:trHeight w:val="348"/>
        </w:trPr>
        <w:tc>
          <w:tcPr>
            <w:tcW w:w="1076" w:type="dxa"/>
            <w:vMerge w:val="restart"/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29.04.2019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zoptymalizowanej strony WWW opartej na platformie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Pr="00370C10" w:rsidRDefault="00655B7B" w:rsidP="0069344D">
            <w:pPr>
              <w:rPr>
                <w:rFonts w:ascii="Arial" w:hAnsi="Arial" w:cs="Arial"/>
                <w:sz w:val="16"/>
                <w:szCs w:val="16"/>
              </w:rPr>
            </w:pPr>
            <w:r w:rsidRPr="00370C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7B" w:rsidRDefault="00655B7B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5B7B" w:rsidRPr="00655B7B" w:rsidRDefault="00655B7B" w:rsidP="00655B7B">
            <w:pPr>
              <w:spacing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655B7B">
              <w:rPr>
                <w:rFonts w:ascii="Arial" w:eastAsia="Calibri" w:hAnsi="Arial" w:cs="Arial"/>
                <w:iCs/>
                <w:sz w:val="16"/>
                <w:szCs w:val="16"/>
              </w:rPr>
              <w:t>ul. Nowowiejskiego 9/501, 10-162 Olsztyn</w:t>
            </w:r>
          </w:p>
          <w:p w:rsidR="00655B7B" w:rsidRPr="000E3D79" w:rsidRDefault="00655B7B" w:rsidP="00AD1B15">
            <w:pPr>
              <w:spacing w:after="0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zoptymalizowanej strony WWW opartej na platformie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370C10">
              <w:rPr>
                <w:rFonts w:ascii="Arial" w:hAnsi="Arial" w:cs="Arial"/>
                <w:sz w:val="16"/>
                <w:szCs w:val="16"/>
              </w:rPr>
              <w:t>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tworzenie zoptymalizowanej strony WWW opartej na platformie WordPress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9344D" w:rsidRPr="00370C10" w:rsidTr="00E23D1F">
        <w:trPr>
          <w:trHeight w:val="348"/>
        </w:trPr>
        <w:tc>
          <w:tcPr>
            <w:tcW w:w="1076" w:type="dxa"/>
            <w:vMerge/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13:30-15:45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Pr="00370C10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Rozwianie niepewności uczestnika i zakończenie szkolenia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4D" w:rsidRDefault="0069344D" w:rsidP="006934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Grzegorz Choczaj</w:t>
            </w:r>
          </w:p>
        </w:tc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44D" w:rsidRDefault="0069344D" w:rsidP="0069344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A6835" w:rsidRPr="00E343FE" w:rsidRDefault="006A6835" w:rsidP="006A6835">
      <w:pPr>
        <w:spacing w:after="0" w:line="240" w:lineRule="auto"/>
        <w:jc w:val="both"/>
        <w:rPr>
          <w:rFonts w:eastAsia="Calibri" w:cs="Calibri"/>
          <w:iCs/>
        </w:rPr>
      </w:pPr>
    </w:p>
    <w:p w:rsidR="0099509E" w:rsidRDefault="004710BA"/>
    <w:sectPr w:rsidR="0099509E" w:rsidSect="00A5025E">
      <w:headerReference w:type="default" r:id="rId6"/>
      <w:pgSz w:w="11900" w:h="16838"/>
      <w:pgMar w:top="1440" w:right="1440" w:bottom="875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0BA" w:rsidRDefault="004710BA" w:rsidP="006A6835">
      <w:pPr>
        <w:spacing w:after="0" w:line="240" w:lineRule="auto"/>
      </w:pPr>
      <w:r>
        <w:separator/>
      </w:r>
    </w:p>
  </w:endnote>
  <w:endnote w:type="continuationSeparator" w:id="1">
    <w:p w:rsidR="004710BA" w:rsidRDefault="004710BA" w:rsidP="006A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0BA" w:rsidRDefault="004710BA" w:rsidP="006A6835">
      <w:pPr>
        <w:spacing w:after="0" w:line="240" w:lineRule="auto"/>
      </w:pPr>
      <w:r>
        <w:separator/>
      </w:r>
    </w:p>
  </w:footnote>
  <w:footnote w:type="continuationSeparator" w:id="1">
    <w:p w:rsidR="004710BA" w:rsidRDefault="004710BA" w:rsidP="006A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AA" w:rsidRDefault="003B7CAA">
    <w:pPr>
      <w:pStyle w:val="Nagwek"/>
    </w:pPr>
    <w:r w:rsidRPr="003B7CAA">
      <w:drawing>
        <wp:inline distT="0" distB="0" distL="0" distR="0">
          <wp:extent cx="5727700" cy="766222"/>
          <wp:effectExtent l="19050" t="0" r="6350" b="0"/>
          <wp:docPr id="2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662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A6835" w:rsidRPr="006A6835" w:rsidRDefault="006A6835" w:rsidP="006A683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835"/>
    <w:rsid w:val="00002582"/>
    <w:rsid w:val="00024067"/>
    <w:rsid w:val="00061984"/>
    <w:rsid w:val="00124E75"/>
    <w:rsid w:val="00162052"/>
    <w:rsid w:val="001D0EDC"/>
    <w:rsid w:val="002263E1"/>
    <w:rsid w:val="00272E14"/>
    <w:rsid w:val="002E1862"/>
    <w:rsid w:val="002E6F4E"/>
    <w:rsid w:val="003B7CAA"/>
    <w:rsid w:val="003C7891"/>
    <w:rsid w:val="004710BA"/>
    <w:rsid w:val="005D1815"/>
    <w:rsid w:val="005D2D57"/>
    <w:rsid w:val="00655B7B"/>
    <w:rsid w:val="0069344D"/>
    <w:rsid w:val="006A6835"/>
    <w:rsid w:val="00784E8F"/>
    <w:rsid w:val="007E349D"/>
    <w:rsid w:val="00854E62"/>
    <w:rsid w:val="008900C6"/>
    <w:rsid w:val="008E2B73"/>
    <w:rsid w:val="00906806"/>
    <w:rsid w:val="00924405"/>
    <w:rsid w:val="00936D59"/>
    <w:rsid w:val="00A5025E"/>
    <w:rsid w:val="00A71AC4"/>
    <w:rsid w:val="00B25399"/>
    <w:rsid w:val="00BC1FDE"/>
    <w:rsid w:val="00C04867"/>
    <w:rsid w:val="00C318B9"/>
    <w:rsid w:val="00C32C31"/>
    <w:rsid w:val="00C60638"/>
    <w:rsid w:val="00C74792"/>
    <w:rsid w:val="00C76886"/>
    <w:rsid w:val="00E01CA6"/>
    <w:rsid w:val="00E23D1F"/>
    <w:rsid w:val="00E7482C"/>
    <w:rsid w:val="00E97119"/>
    <w:rsid w:val="00F40D45"/>
    <w:rsid w:val="00F4131E"/>
    <w:rsid w:val="00F73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683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83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A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683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83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Lewczyk</dc:creator>
  <cp:lastModifiedBy>Justyna Lewczyk</cp:lastModifiedBy>
  <cp:revision>3</cp:revision>
  <dcterms:created xsi:type="dcterms:W3CDTF">2019-04-12T11:22:00Z</dcterms:created>
  <dcterms:modified xsi:type="dcterms:W3CDTF">2019-04-12T13:02:00Z</dcterms:modified>
</cp:coreProperties>
</file>