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EB" w:rsidRDefault="00D06BEB" w:rsidP="00D06BEB">
      <w:pPr>
        <w:spacing w:after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06BEB" w:rsidRPr="00441E8F" w:rsidRDefault="00D06BEB" w:rsidP="00D06BEB">
      <w:pPr>
        <w:spacing w:after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CZĘŚĆ I</w:t>
      </w:r>
    </w:p>
    <w:p w:rsidR="00D06BEB" w:rsidRPr="005D0B99" w:rsidRDefault="00D06BEB" w:rsidP="00D06BEB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D06BEB" w:rsidRDefault="00D06BEB" w:rsidP="00D06BE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D06BEB" w:rsidRDefault="00D06BEB" w:rsidP="00D06BE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D06BEB" w:rsidRPr="00852127" w:rsidRDefault="00D06BEB" w:rsidP="00D06BE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06BEB" w:rsidRPr="00E62173" w:rsidRDefault="00D06BEB" w:rsidP="00D06BE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Sprzedaż usług transportowych z prawem jazdy kat. C i obsługą komputera</w:t>
      </w:r>
    </w:p>
    <w:p w:rsidR="00D06BEB" w:rsidRDefault="00D06BEB" w:rsidP="00D06BEB">
      <w:pPr>
        <w:spacing w:after="0" w:line="240" w:lineRule="auto"/>
        <w:jc w:val="both"/>
        <w:rPr>
          <w:rFonts w:eastAsia="Calibri" w:cs="Calibri"/>
          <w:b/>
          <w:iCs/>
          <w:color w:val="000000" w:themeColor="text1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4D5382">
        <w:rPr>
          <w:rFonts w:eastAsia="Calibri" w:cs="Calibri"/>
          <w:b/>
          <w:iCs/>
          <w:color w:val="000000" w:themeColor="text1"/>
        </w:rPr>
        <w:t xml:space="preserve">08.11.2018 – 31.01.2019r </w:t>
      </w:r>
    </w:p>
    <w:p w:rsidR="00D06BEB" w:rsidRPr="001B4752" w:rsidRDefault="00D06BEB" w:rsidP="00D06BEB">
      <w:pPr>
        <w:spacing w:after="0" w:line="240" w:lineRule="auto"/>
        <w:jc w:val="both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EE3313">
        <w:rPr>
          <w:rFonts w:eastAsia="Calibri" w:cs="Calibri"/>
          <w:iCs/>
        </w:rPr>
        <w:t>CENTRUM ul. Mochnackiego 10/1, 10-037 Olsztyn/ CENTRUM ul. Wilczyńskiego 6c/ lok. 206, 10-686 Olsztyn, Plac manewrowy: róg ulic Żołnierska/Wyszyńskiego, ruch miejski Olsztyna i okolic</w:t>
      </w:r>
    </w:p>
    <w:p w:rsidR="00D06BEB" w:rsidRDefault="00D06BEB" w:rsidP="00D06BEB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D06BEB" w:rsidRDefault="00D06BEB" w:rsidP="00D06BEB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„Spedycja i transport Część I” , „Kierowca doskonały CD” </w:t>
      </w:r>
      <w:r w:rsidRPr="00F65F5C">
        <w:rPr>
          <w:i/>
          <w:color w:val="000000"/>
        </w:rPr>
        <w:t>„ECDL BASE NA SKRÓTY SYLLABUS V. 1.0”</w:t>
      </w:r>
      <w:r>
        <w:rPr>
          <w:color w:val="000000"/>
        </w:rPr>
        <w:t xml:space="preserve">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D06BEB" w:rsidRDefault="00D06BEB" w:rsidP="00D06BEB">
      <w:pPr>
        <w:spacing w:after="0" w:line="240" w:lineRule="auto"/>
        <w:jc w:val="both"/>
        <w:rPr>
          <w:color w:val="00000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1843"/>
        <w:gridCol w:w="2193"/>
        <w:gridCol w:w="15"/>
      </w:tblGrid>
      <w:tr w:rsidR="00D06BEB" w:rsidRPr="006424FC" w:rsidTr="008649A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gridSpan w:val="2"/>
            <w:shd w:val="pct20" w:color="auto" w:fill="auto"/>
            <w:vAlign w:val="center"/>
          </w:tcPr>
          <w:p w:rsidR="00D06BEB" w:rsidRPr="006424FC" w:rsidRDefault="00D06BEB" w:rsidP="008649A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06BEB" w:rsidTr="008649A9">
        <w:trPr>
          <w:trHeight w:val="250"/>
        </w:trPr>
        <w:tc>
          <w:tcPr>
            <w:tcW w:w="1076" w:type="dxa"/>
            <w:vMerge w:val="restart"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Tr="008649A9">
        <w:trPr>
          <w:trHeight w:val="250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Tr="008649A9">
        <w:trPr>
          <w:trHeight w:val="250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 w:val="restart"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 w:val="restart"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 w:val="restart"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 w:val="restart"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 w:val="restart"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www</w:t>
            </w:r>
            <w:proofErr w:type="spellEnd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 w:val="restart"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19.11.2018</w:t>
            </w: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Techniki sprzedaży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208" w:type="dxa"/>
            <w:gridSpan w:val="2"/>
            <w:vMerge w:val="restart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5B44DF" w:rsidTr="008649A9">
        <w:trPr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Techniki sprzedaży</w:t>
            </w:r>
          </w:p>
        </w:tc>
        <w:tc>
          <w:tcPr>
            <w:tcW w:w="702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208" w:type="dxa"/>
            <w:gridSpan w:val="2"/>
            <w:vMerge/>
          </w:tcPr>
          <w:p w:rsidR="00D06BEB" w:rsidRPr="00617201" w:rsidRDefault="00D06BEB" w:rsidP="008649A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D06BEB" w:rsidRPr="004F79D1" w:rsidRDefault="00D06BEB" w:rsidP="008649A9">
            <w:pPr>
              <w:jc w:val="center"/>
              <w:rPr>
                <w:rFonts w:ascii="Arial" w:hAnsi="Arial"/>
                <w:color w:val="00B050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20.11.2018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przygotowania oferty handlowej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Pozyskiwanie klientów i pozyskiwanie trwałych relacji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Krajowe i europejskie przepisy dotyczące transportu towarów. Ograniczenia prawne.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Default="00D06BEB" w:rsidP="008649A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Krajowe i europejskie przepisy dotyczące transportu towarów. Ograniczenia prawne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Krajowe i europejskie przepisy dotyczące transportu towarów. Ograniczenia prawne.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D06BEB" w:rsidRPr="000029C0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Czas pracy kierowców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Czas pracy kierowców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D06BEB" w:rsidRPr="000D3AEC" w:rsidTr="008649A9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D06BEB" w:rsidRDefault="00D06BEB" w:rsidP="008649A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Czas pracy kierowców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Pr="00F15EB7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EB" w:rsidRDefault="00D06BEB" w:rsidP="008649A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BEB" w:rsidRPr="004F79D1" w:rsidRDefault="00D06BEB" w:rsidP="008649A9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</w:tbl>
    <w:p w:rsidR="00D06BEB" w:rsidRDefault="00D06BEB" w:rsidP="00D06BEB">
      <w:pPr>
        <w:spacing w:after="0" w:line="240" w:lineRule="auto"/>
        <w:rPr>
          <w:b/>
        </w:rPr>
      </w:pPr>
    </w:p>
    <w:p w:rsidR="00D06BEB" w:rsidRPr="00441E8F" w:rsidRDefault="00D06BEB" w:rsidP="00D06BEB">
      <w:pPr>
        <w:spacing w:after="0" w:line="240" w:lineRule="auto"/>
        <w:rPr>
          <w:rFonts w:cs="Arial"/>
          <w:b/>
          <w:iCs/>
        </w:rPr>
      </w:pPr>
    </w:p>
    <w:p w:rsidR="00D06BEB" w:rsidRDefault="00D06BEB" w:rsidP="00D06BEB">
      <w:pPr>
        <w:spacing w:after="0" w:line="240" w:lineRule="auto"/>
        <w:rPr>
          <w:rFonts w:cs="Arial"/>
          <w:iCs/>
        </w:rPr>
      </w:pPr>
    </w:p>
    <w:p w:rsidR="00D06BEB" w:rsidRDefault="00D06BEB" w:rsidP="00D06BEB">
      <w:pPr>
        <w:rPr>
          <w:rFonts w:ascii="Arial" w:hAnsi="Arial" w:cs="Arial"/>
          <w:b/>
          <w:sz w:val="32"/>
        </w:rPr>
      </w:pPr>
    </w:p>
    <w:sectPr w:rsidR="00D06BEB" w:rsidSect="00CD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7ED" w:rsidRDefault="000207ED" w:rsidP="00EF7142">
      <w:pPr>
        <w:spacing w:after="0" w:line="240" w:lineRule="auto"/>
      </w:pPr>
      <w:r>
        <w:separator/>
      </w:r>
    </w:p>
  </w:endnote>
  <w:endnote w:type="continuationSeparator" w:id="0">
    <w:p w:rsidR="000207ED" w:rsidRDefault="000207ED" w:rsidP="00EF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7ED" w:rsidRDefault="000207ED" w:rsidP="00EF7142">
      <w:pPr>
        <w:spacing w:after="0" w:line="240" w:lineRule="auto"/>
      </w:pPr>
      <w:r>
        <w:separator/>
      </w:r>
    </w:p>
  </w:footnote>
  <w:footnote w:type="continuationSeparator" w:id="0">
    <w:p w:rsidR="000207ED" w:rsidRDefault="000207ED" w:rsidP="00EF7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42" w:rsidRDefault="00EF7142">
    <w:pPr>
      <w:pStyle w:val="Nagwek"/>
    </w:pPr>
    <w:r>
      <w:rPr>
        <w:noProof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E55C9"/>
    <w:rsid w:val="000207ED"/>
    <w:rsid w:val="002D1D04"/>
    <w:rsid w:val="00475BB4"/>
    <w:rsid w:val="005A37EB"/>
    <w:rsid w:val="00674B1D"/>
    <w:rsid w:val="00854562"/>
    <w:rsid w:val="00A20829"/>
    <w:rsid w:val="00AA17DD"/>
    <w:rsid w:val="00B8481B"/>
    <w:rsid w:val="00C67B67"/>
    <w:rsid w:val="00CD14C1"/>
    <w:rsid w:val="00D06BEB"/>
    <w:rsid w:val="00EE55C9"/>
    <w:rsid w:val="00EF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5C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F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71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F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714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14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6</cp:revision>
  <dcterms:created xsi:type="dcterms:W3CDTF">2018-11-27T09:39:00Z</dcterms:created>
  <dcterms:modified xsi:type="dcterms:W3CDTF">2019-01-04T08:43:00Z</dcterms:modified>
</cp:coreProperties>
</file>