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7CC" w:rsidRPr="003F0AEF" w:rsidRDefault="009537CC" w:rsidP="009537C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537CC" w:rsidRPr="005D0B99" w:rsidRDefault="009537CC" w:rsidP="009537CC">
      <w:pPr>
        <w:spacing w:after="60"/>
        <w:ind w:right="425"/>
        <w:jc w:val="both"/>
        <w:rPr>
          <w:rFonts w:eastAsia="Calibri" w:cs="Calibri"/>
        </w:rPr>
      </w:pPr>
    </w:p>
    <w:p w:rsidR="009537CC" w:rsidRPr="005D0B99" w:rsidRDefault="009537CC" w:rsidP="009537CC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9537CC" w:rsidRDefault="009537CC" w:rsidP="009537C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9537CC" w:rsidRDefault="009537CC" w:rsidP="009537C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  <w:bookmarkStart w:id="0" w:name="_GoBack"/>
      <w:bookmarkEnd w:id="0"/>
    </w:p>
    <w:p w:rsidR="009537CC" w:rsidRPr="00852127" w:rsidRDefault="009537CC" w:rsidP="009537C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9537CC" w:rsidRPr="00E62173" w:rsidRDefault="009537CC" w:rsidP="009537C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9537CC">
        <w:rPr>
          <w:rFonts w:eastAsia="Calibri" w:cs="Calibri"/>
          <w:bCs/>
        </w:rPr>
        <w:t>Mobilny pracownik</w:t>
      </w:r>
      <w:r>
        <w:rPr>
          <w:rFonts w:eastAsia="Calibri" w:cs="Calibri"/>
          <w:b/>
          <w:bCs/>
        </w:rPr>
        <w:t xml:space="preserve"> </w:t>
      </w:r>
      <w:r>
        <w:rPr>
          <w:szCs w:val="24"/>
        </w:rPr>
        <w:t>kadr i płac z obsługą komputera</w:t>
      </w:r>
    </w:p>
    <w:p w:rsidR="009537CC" w:rsidRPr="00852127" w:rsidRDefault="009537CC" w:rsidP="009537CC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13.12.2017r- 28.02.2018r.</w:t>
      </w:r>
    </w:p>
    <w:p w:rsidR="009537CC" w:rsidRDefault="009537CC" w:rsidP="009537CC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9537CC" w:rsidRDefault="009537CC" w:rsidP="009537CC">
      <w:pPr>
        <w:spacing w:after="0" w:line="360" w:lineRule="auto"/>
        <w:jc w:val="both"/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Pr="009537CC">
        <w:rPr>
          <w:rFonts w:eastAsia="Calibri" w:cs="Calibri"/>
          <w:iCs/>
        </w:rPr>
        <w:t>1 osoba (1K)</w:t>
      </w:r>
    </w:p>
    <w:p w:rsidR="009537CC" w:rsidRPr="005718C0" w:rsidRDefault="009537CC" w:rsidP="009537CC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 w:rsidRPr="000D1DDA">
        <w:rPr>
          <w:rFonts w:eastAsia="Calibri" w:cs="Calibri"/>
          <w:iCs/>
        </w:rPr>
        <w:t>Podręczniki:</w:t>
      </w:r>
      <w:r>
        <w:rPr>
          <w:rFonts w:eastAsia="Calibri" w:cs="Calibri"/>
          <w:b/>
          <w:iCs/>
        </w:rPr>
        <w:t xml:space="preserve"> </w:t>
      </w:r>
      <w:r w:rsidRPr="005718C0">
        <w:rPr>
          <w:rFonts w:eastAsia="Calibri" w:cs="Calibri"/>
          <w:iCs/>
        </w:rPr>
        <w:t xml:space="preserve">„Zdajemy egzamin ECDL – kompendium wiedzy i umiejętności” Moduł B3, Moduł B4, Podręczniki: „Rozliczanie podatków i innych danin </w:t>
      </w:r>
      <w:r>
        <w:rPr>
          <w:rFonts w:eastAsia="Calibri" w:cs="Calibri"/>
          <w:iCs/>
        </w:rPr>
        <w:t xml:space="preserve">publicznych część I </w:t>
      </w:r>
      <w:proofErr w:type="spellStart"/>
      <w:r>
        <w:rPr>
          <w:rFonts w:eastAsia="Calibri" w:cs="Calibri"/>
          <w:iCs/>
        </w:rPr>
        <w:t>i</w:t>
      </w:r>
      <w:proofErr w:type="spellEnd"/>
      <w:r w:rsidRPr="005718C0">
        <w:rPr>
          <w:rFonts w:eastAsia="Calibri" w:cs="Calibri"/>
          <w:iCs/>
        </w:rPr>
        <w:t xml:space="preserve"> część II,</w:t>
      </w:r>
      <w:r>
        <w:rPr>
          <w:rFonts w:eastAsia="Calibri" w:cs="Calibri"/>
          <w:iCs/>
        </w:rPr>
        <w:t xml:space="preserve"> Podręcznik „Kierowca doskonały”</w:t>
      </w:r>
      <w:r w:rsidRPr="005718C0">
        <w:rPr>
          <w:rFonts w:eastAsia="Calibri" w:cs="Calibri"/>
          <w:iCs/>
        </w:rPr>
        <w:t xml:space="preserve"> </w:t>
      </w:r>
      <w:r>
        <w:rPr>
          <w:rFonts w:eastAsia="Calibri" w:cs="Calibri"/>
          <w:iCs/>
        </w:rPr>
        <w:t xml:space="preserve">z testami na płycie CD, </w:t>
      </w:r>
      <w:r w:rsidRPr="005718C0">
        <w:rPr>
          <w:rFonts w:eastAsia="Calibri" w:cs="Calibri"/>
          <w:iCs/>
        </w:rPr>
        <w:t>notes, długopis, teczkę</w:t>
      </w:r>
    </w:p>
    <w:p w:rsidR="009537CC" w:rsidRPr="006953D1" w:rsidRDefault="009537CC" w:rsidP="009537CC">
      <w:pPr>
        <w:spacing w:after="0" w:line="360" w:lineRule="auto"/>
        <w:jc w:val="both"/>
        <w:rPr>
          <w:color w:val="000000" w:themeColor="text1"/>
        </w:rPr>
      </w:pPr>
    </w:p>
    <w:p w:rsidR="009537CC" w:rsidRDefault="009537CC" w:rsidP="009537CC">
      <w:pPr>
        <w:spacing w:after="0" w:line="300" w:lineRule="atLeast"/>
        <w:jc w:val="center"/>
        <w:rPr>
          <w:b/>
          <w:color w:val="000000"/>
        </w:rPr>
      </w:pPr>
    </w:p>
    <w:p w:rsidR="009537CC" w:rsidRDefault="009537CC" w:rsidP="009537C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92"/>
      </w:tblGrid>
      <w:tr w:rsidR="009537CC" w:rsidRPr="006424FC" w:rsidTr="00BF40D7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9537CC" w:rsidRPr="006424FC" w:rsidRDefault="009537CC" w:rsidP="00BF40D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9537CC" w:rsidRPr="000029C0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13.12.2017</w:t>
            </w:r>
          </w:p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Nawiązanie stosunku pracy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Rozwiązanie stosunku pracy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441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Tr="00BF40D7">
        <w:trPr>
          <w:trHeight w:val="472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Obowiązki pracodawcy wobec pracowników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509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Dokumentacja kadrowa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14.12.2017</w:t>
            </w:r>
          </w:p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Dokumentacja kadrowa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Dokumentacja kadrowa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Wynagrodzenie za pracę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Dodatek do wynagrodzenia za pracę w godzinach nadliczbowych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15.12.2017</w:t>
            </w: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Pozostałe dodatki do wynagrodzenia i świadczenia pozapłacowe.</w:t>
            </w:r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537CC" w:rsidRDefault="009537CC" w:rsidP="00BF40D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Pozostałe dodatki do wynagrodzenia i świadczenia pozapłacowe.</w:t>
            </w:r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11.30-12.15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Ubezpieczenia społeczne i zdrowotne</w:t>
            </w:r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13.30-14.15</w:t>
            </w:r>
          </w:p>
        </w:tc>
        <w:tc>
          <w:tcPr>
            <w:tcW w:w="2733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Fundusze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pozaubezpieczeniowe</w:t>
            </w:r>
            <w:proofErr w:type="spellEnd"/>
          </w:p>
        </w:tc>
        <w:tc>
          <w:tcPr>
            <w:tcW w:w="702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576F" w:rsidRDefault="009537CC" w:rsidP="00BF40D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18.12.2017</w:t>
            </w: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Podatek dochodowy od osób fizycznych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Podatek dochodowy od osób fizycznych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Lista płac pracowników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Lista płac pracowników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18.12.2017</w:t>
            </w:r>
          </w:p>
        </w:tc>
        <w:tc>
          <w:tcPr>
            <w:tcW w:w="1443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16:30-18:45</w:t>
            </w:r>
          </w:p>
        </w:tc>
        <w:tc>
          <w:tcPr>
            <w:tcW w:w="2733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18:45-19:00</w:t>
            </w:r>
          </w:p>
        </w:tc>
        <w:tc>
          <w:tcPr>
            <w:tcW w:w="2733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19:00-21:15</w:t>
            </w:r>
          </w:p>
        </w:tc>
        <w:tc>
          <w:tcPr>
            <w:tcW w:w="2733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537CC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19.12.2017</w:t>
            </w: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Lista płac pracowników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Potrącenia z wynagrodzeń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Wynagrodzenie za czas niezdolności do pracy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Wynagrodzenie za czas niezdolności do pracy</w:t>
            </w:r>
          </w:p>
        </w:tc>
        <w:tc>
          <w:tcPr>
            <w:tcW w:w="702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BF40D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BF40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20.12.2017</w:t>
            </w: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16:30-18:45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18:45-19:00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19:00-20:30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22.12.2017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27.12.2017</w:t>
            </w: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16:30-18:45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18:45-19:00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19:00-20:30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03.01.2018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Zasiłki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Zasiłki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Deklaracje zgłoszeniowe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Deklaracje zgłoszeniowe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03.01.2017</w:t>
            </w: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16:30-18:45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18:45-19:00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19:00-20:30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Deklaracje rozliczeniowe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Deklaracje rozliczeniowe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847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Deklaracje rozliczeniowe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F41512" w:rsidRDefault="009537CC" w:rsidP="009537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Deklaracje rozliczeniowe ZUS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08.01.2017</w:t>
            </w: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16:30-18:45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18:45-19:00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19:00-20:30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09.01.2017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Radosłąw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Wynagrodzenie za czas urlopu wypoczynkowego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Wynagrodzenie za czas urlopu wypoczynkowego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3FCA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FE3FCA" w:rsidRPr="000029C0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10.01.2017</w:t>
            </w:r>
          </w:p>
        </w:tc>
        <w:tc>
          <w:tcPr>
            <w:tcW w:w="1443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92" w:type="dxa"/>
            <w:vMerge w:val="restart"/>
          </w:tcPr>
          <w:p w:rsidR="00FE3FCA" w:rsidRDefault="00FE3FCA" w:rsidP="00FE3FCA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FE3FCA" w:rsidRPr="00617201" w:rsidRDefault="00FE3FCA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3FCA" w:rsidRPr="005B44DF" w:rsidTr="00BF40D7">
        <w:trPr>
          <w:trHeight w:val="348"/>
        </w:trPr>
        <w:tc>
          <w:tcPr>
            <w:tcW w:w="1076" w:type="dxa"/>
            <w:vMerge/>
          </w:tcPr>
          <w:p w:rsidR="00FE3FCA" w:rsidRPr="000029C0" w:rsidRDefault="00FE3FCA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E3FCA" w:rsidRPr="00617201" w:rsidRDefault="00FE3FCA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3FCA" w:rsidRPr="005B44DF" w:rsidTr="00BF40D7">
        <w:trPr>
          <w:trHeight w:val="348"/>
        </w:trPr>
        <w:tc>
          <w:tcPr>
            <w:tcW w:w="1076" w:type="dxa"/>
            <w:vMerge/>
          </w:tcPr>
          <w:p w:rsidR="00FE3FCA" w:rsidRPr="000029C0" w:rsidRDefault="00FE3FCA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18:30-20:00</w:t>
            </w:r>
          </w:p>
        </w:tc>
        <w:tc>
          <w:tcPr>
            <w:tcW w:w="2733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FE3FCA" w:rsidRDefault="00FE3FCA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92" w:type="dxa"/>
            <w:vMerge/>
          </w:tcPr>
          <w:p w:rsidR="00FE3FCA" w:rsidRPr="00617201" w:rsidRDefault="00FE3FCA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Radosłąw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Radosłąw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Radosłąw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Zakładowy Fundusz Świadczeń Socjalnych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Zakładowy Fundusz Świadczeń Socjalnych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15.01.2018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Świadczenie urlopowe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Ryczałty i ekwiwalenty za używanie prywatnego samochodu pracownika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16.01.2018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Radosław Szarniak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podróży służbowych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Umowy cywilnoprawne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15:00-15:45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Umowy cywilnoprawne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18.01.2017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umów cywilnoprawnych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umów cywilnoprawnych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15:00-15:45</w:t>
            </w:r>
          </w:p>
        </w:tc>
        <w:tc>
          <w:tcPr>
            <w:tcW w:w="2733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Umowy cywilnoprawne</w:t>
            </w:r>
          </w:p>
        </w:tc>
        <w:tc>
          <w:tcPr>
            <w:tcW w:w="702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 w:val="restart"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Rozliczenia z PFRON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9537CC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Rozliczenia z PFRON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1A42B6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7CC" w:rsidRPr="005B44DF" w:rsidTr="00BF40D7">
        <w:trPr>
          <w:trHeight w:val="348"/>
        </w:trPr>
        <w:tc>
          <w:tcPr>
            <w:tcW w:w="1076" w:type="dxa"/>
            <w:vMerge/>
          </w:tcPr>
          <w:p w:rsidR="009537CC" w:rsidRDefault="009537CC" w:rsidP="0095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Obsługa programu kadrowo-płacowego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Gratyfikant</w:t>
            </w:r>
            <w:proofErr w:type="spellEnd"/>
          </w:p>
        </w:tc>
        <w:tc>
          <w:tcPr>
            <w:tcW w:w="702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537CC" w:rsidRPr="000029C0" w:rsidRDefault="009537CC" w:rsidP="0095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9537CC" w:rsidRPr="00617201" w:rsidRDefault="009537CC" w:rsidP="009537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537CC" w:rsidRDefault="009537CC" w:rsidP="009537CC">
      <w:r>
        <w:t>‘</w:t>
      </w:r>
    </w:p>
    <w:p w:rsidR="005523F6" w:rsidRDefault="005523F6" w:rsidP="009537CC">
      <w:r>
        <w:t>Zajęcia praktyczne ustalane indywidualnie.</w:t>
      </w:r>
    </w:p>
    <w:p w:rsidR="005523F6" w:rsidRDefault="005523F6" w:rsidP="009537CC">
      <w:r>
        <w:t>30 jednostek dydaktycznych po 60 min</w:t>
      </w:r>
    </w:p>
    <w:p w:rsidR="009537CC" w:rsidRPr="005523F6" w:rsidRDefault="005523F6" w:rsidP="009537CC">
      <w:r>
        <w:t>Miejsce odbywania zajęć praktycznych: ruch miejski Olsztyna i okolic, plac manewrowy róg ulic Wyszyńskiego/Żołnierska</w:t>
      </w:r>
    </w:p>
    <w:p w:rsidR="009537CC" w:rsidRDefault="009537CC" w:rsidP="009537CC"/>
    <w:p w:rsidR="009537CC" w:rsidRDefault="009537CC" w:rsidP="009537CC"/>
    <w:p w:rsidR="009537CC" w:rsidRDefault="009537CC" w:rsidP="009537CC"/>
    <w:p w:rsidR="00571882" w:rsidRDefault="00571882"/>
    <w:sectPr w:rsidR="00571882" w:rsidSect="00BF29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FC8" w:rsidRDefault="00186FC8">
      <w:pPr>
        <w:spacing w:after="0" w:line="240" w:lineRule="auto"/>
      </w:pPr>
      <w:r>
        <w:separator/>
      </w:r>
    </w:p>
  </w:endnote>
  <w:endnote w:type="continuationSeparator" w:id="0">
    <w:p w:rsidR="00186FC8" w:rsidRDefault="0018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FC8" w:rsidRDefault="00186FC8">
      <w:pPr>
        <w:spacing w:after="0" w:line="240" w:lineRule="auto"/>
      </w:pPr>
      <w:r>
        <w:separator/>
      </w:r>
    </w:p>
  </w:footnote>
  <w:footnote w:type="continuationSeparator" w:id="0">
    <w:p w:rsidR="00186FC8" w:rsidRDefault="00186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E6A" w:rsidRDefault="005523F6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7BDF8669" wp14:editId="49345B10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35E6A" w:rsidRDefault="00186F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CC"/>
    <w:rsid w:val="00186FC8"/>
    <w:rsid w:val="005523F6"/>
    <w:rsid w:val="00571882"/>
    <w:rsid w:val="009537CC"/>
    <w:rsid w:val="00CB08AA"/>
    <w:rsid w:val="00F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D6448-4EB6-4B7C-B075-4E9787CE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7C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537C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37C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7CC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7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1654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2018-09-21T12:21:00Z</dcterms:created>
  <dcterms:modified xsi:type="dcterms:W3CDTF">2018-09-21T12:21:00Z</dcterms:modified>
</cp:coreProperties>
</file>